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Times New Roman" w:hAnsi="Times New Roman" w:eastAsia="楷体_GB2312" w:cs="楷体"/>
          <w:bCs/>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永康市</w:t>
      </w:r>
      <w:r>
        <w:rPr>
          <w:rFonts w:hint="eastAsia" w:ascii="方正小标宋简体" w:hAnsi="方正小标宋简体" w:eastAsia="方正小标宋简体" w:cs="方正小标宋简体"/>
          <w:sz w:val="44"/>
          <w:szCs w:val="44"/>
          <w:lang w:val="en-US" w:eastAsia="zh-CN"/>
        </w:rPr>
        <w:t>加快解决不动产登记历史遗留问题若干</w:t>
      </w:r>
      <w:r>
        <w:rPr>
          <w:rFonts w:hint="eastAsia" w:ascii="方正小标宋简体" w:hAnsi="方正小标宋简体" w:eastAsia="方正小标宋简体" w:cs="方正小标宋简体"/>
          <w:sz w:val="44"/>
          <w:szCs w:val="44"/>
          <w:lang w:eastAsia="zh-CN"/>
        </w:rPr>
        <w:t>意见》的简要起草说明</w:t>
      </w:r>
    </w:p>
    <w:p>
      <w:pPr>
        <w:pStyle w:val="5"/>
        <w:rPr>
          <w:rFonts w:hint="eastAsia"/>
          <w:lang w:eastAsia="zh-CN"/>
        </w:rPr>
      </w:pPr>
    </w:p>
    <w:p>
      <w:pPr>
        <w:keepNext w:val="0"/>
        <w:keepLines w:val="0"/>
        <w:pageBreakBefore w:val="0"/>
        <w:kinsoku/>
        <w:wordWrap/>
        <w:overflowPunct/>
        <w:topLinePunct w:val="0"/>
        <w:autoSpaceDE/>
        <w:autoSpaceDN/>
        <w:bidi w:val="0"/>
        <w:spacing w:line="360" w:lineRule="auto"/>
        <w:ind w:left="0" w:leftChars="0" w:right="0" w:rightChars="0" w:firstLine="639" w:firstLineChars="213"/>
        <w:textAlignment w:val="auto"/>
        <w:rPr>
          <w:rFonts w:hint="eastAsia" w:ascii="仿宋" w:hAnsi="仿宋" w:eastAsia="仿宋" w:cs="仿宋"/>
          <w:b w:val="0"/>
          <w:bCs w:val="0"/>
          <w:spacing w:val="0"/>
          <w:kern w:val="2"/>
          <w:sz w:val="32"/>
          <w:szCs w:val="32"/>
        </w:rPr>
      </w:pPr>
      <w:r>
        <w:rPr>
          <w:rFonts w:hint="eastAsia" w:ascii="仿宋" w:hAnsi="仿宋" w:eastAsia="仿宋" w:cs="仿宋"/>
          <w:color w:val="000000"/>
          <w:sz w:val="32"/>
          <w:szCs w:val="32"/>
        </w:rPr>
        <w:t>根据《中华人民共和国</w:t>
      </w:r>
      <w:r>
        <w:rPr>
          <w:rFonts w:hint="eastAsia" w:ascii="仿宋" w:hAnsi="仿宋" w:eastAsia="仿宋" w:cs="仿宋"/>
          <w:color w:val="000000"/>
          <w:sz w:val="32"/>
          <w:szCs w:val="32"/>
          <w:lang w:eastAsia="zh-CN"/>
        </w:rPr>
        <w:t>民法典</w:t>
      </w:r>
      <w:r>
        <w:rPr>
          <w:rFonts w:hint="eastAsia" w:ascii="仿宋" w:hAnsi="仿宋" w:eastAsia="仿宋" w:cs="仿宋"/>
          <w:color w:val="000000"/>
          <w:sz w:val="32"/>
          <w:szCs w:val="32"/>
        </w:rPr>
        <w:t>》《中华人民共和国土地管理法》《中华人民共和国城乡规划法》</w:t>
      </w:r>
      <w:r>
        <w:rPr>
          <w:rFonts w:hint="eastAsia" w:ascii="仿宋" w:hAnsi="仿宋" w:eastAsia="仿宋" w:cs="仿宋"/>
          <w:i w:val="0"/>
          <w:caps w:val="0"/>
          <w:color w:val="000000"/>
          <w:spacing w:val="8"/>
          <w:sz w:val="32"/>
          <w:szCs w:val="32"/>
          <w:shd w:val="clear" w:color="auto" w:fill="FFFFFF"/>
          <w:lang w:val="en-US" w:eastAsia="zh-CN"/>
        </w:rPr>
        <w:t>等相关法律法规，</w:t>
      </w:r>
      <w:r>
        <w:rPr>
          <w:rFonts w:hint="eastAsia" w:ascii="仿宋" w:hAnsi="仿宋" w:eastAsia="仿宋" w:cs="仿宋"/>
          <w:i w:val="0"/>
          <w:caps w:val="0"/>
          <w:color w:val="000000"/>
          <w:spacing w:val="8"/>
          <w:sz w:val="32"/>
          <w:szCs w:val="32"/>
          <w:shd w:val="clear" w:color="auto" w:fill="FFFFFF"/>
        </w:rPr>
        <w:t>以及《自然资源部关于加快解决不动产登记若干历史遗留问题的通知》</w:t>
      </w:r>
      <w:r>
        <w:rPr>
          <w:rFonts w:hint="eastAsia" w:ascii="仿宋" w:hAnsi="仿宋" w:eastAsia="仿宋" w:cs="仿宋"/>
          <w:i w:val="0"/>
          <w:caps w:val="0"/>
          <w:color w:val="000000"/>
          <w:spacing w:val="8"/>
          <w:sz w:val="32"/>
          <w:szCs w:val="32"/>
          <w:shd w:val="clear" w:color="auto" w:fill="FFFFFF"/>
          <w:lang w:eastAsia="zh-CN"/>
        </w:rPr>
        <w:t>（自然资发</w:t>
      </w:r>
      <w:r>
        <w:rPr>
          <w:rFonts w:hint="eastAsia" w:ascii="仿宋" w:hAnsi="仿宋" w:eastAsia="仿宋" w:cs="仿宋"/>
          <w:i w:val="0"/>
          <w:caps w:val="0"/>
          <w:color w:val="000000"/>
          <w:spacing w:val="8"/>
          <w:sz w:val="32"/>
          <w:szCs w:val="32"/>
          <w:shd w:val="clear" w:color="auto" w:fill="FFFFFF"/>
        </w:rPr>
        <w:t>〔20</w:t>
      </w:r>
      <w:r>
        <w:rPr>
          <w:rFonts w:hint="eastAsia" w:ascii="仿宋" w:hAnsi="仿宋" w:eastAsia="仿宋" w:cs="仿宋"/>
          <w:i w:val="0"/>
          <w:caps w:val="0"/>
          <w:color w:val="000000"/>
          <w:spacing w:val="8"/>
          <w:sz w:val="32"/>
          <w:szCs w:val="32"/>
          <w:shd w:val="clear" w:color="auto" w:fill="FFFFFF"/>
          <w:lang w:val="en-US" w:eastAsia="zh-CN"/>
        </w:rPr>
        <w:t>21</w:t>
      </w:r>
      <w:r>
        <w:rPr>
          <w:rFonts w:hint="eastAsia" w:ascii="仿宋" w:hAnsi="仿宋" w:eastAsia="仿宋" w:cs="仿宋"/>
          <w:i w:val="0"/>
          <w:caps w:val="0"/>
          <w:color w:val="000000"/>
          <w:spacing w:val="8"/>
          <w:sz w:val="32"/>
          <w:szCs w:val="32"/>
          <w:shd w:val="clear" w:color="auto" w:fill="FFFFFF"/>
        </w:rPr>
        <w:t>〕</w:t>
      </w:r>
      <w:r>
        <w:rPr>
          <w:rFonts w:hint="eastAsia" w:ascii="仿宋" w:hAnsi="仿宋" w:eastAsia="仿宋" w:cs="仿宋"/>
          <w:i w:val="0"/>
          <w:caps w:val="0"/>
          <w:color w:val="000000"/>
          <w:spacing w:val="8"/>
          <w:sz w:val="32"/>
          <w:szCs w:val="32"/>
          <w:shd w:val="clear" w:color="auto" w:fill="FFFFFF"/>
          <w:lang w:val="en-US" w:eastAsia="zh-CN"/>
        </w:rPr>
        <w:t>1</w:t>
      </w:r>
      <w:r>
        <w:rPr>
          <w:rFonts w:hint="eastAsia" w:ascii="仿宋" w:hAnsi="仿宋" w:eastAsia="仿宋" w:cs="仿宋"/>
          <w:i w:val="0"/>
          <w:caps w:val="0"/>
          <w:color w:val="000000"/>
          <w:spacing w:val="8"/>
          <w:sz w:val="32"/>
          <w:szCs w:val="32"/>
          <w:shd w:val="clear" w:color="auto" w:fill="FFFFFF"/>
        </w:rPr>
        <w:t>号</w:t>
      </w:r>
      <w:r>
        <w:rPr>
          <w:rFonts w:hint="eastAsia" w:ascii="仿宋" w:hAnsi="仿宋" w:eastAsia="仿宋" w:cs="仿宋"/>
          <w:i w:val="0"/>
          <w:caps w:val="0"/>
          <w:color w:val="000000"/>
          <w:spacing w:val="8"/>
          <w:sz w:val="32"/>
          <w:szCs w:val="32"/>
          <w:shd w:val="clear" w:color="auto" w:fill="FFFFFF"/>
          <w:lang w:eastAsia="zh-CN"/>
        </w:rPr>
        <w:t>）</w:t>
      </w:r>
      <w:r>
        <w:rPr>
          <w:rFonts w:hint="eastAsia" w:ascii="仿宋" w:hAnsi="仿宋" w:eastAsia="仿宋" w:cs="仿宋"/>
          <w:color w:val="000000"/>
          <w:sz w:val="32"/>
          <w:szCs w:val="32"/>
          <w:lang w:val="en-US" w:eastAsia="zh-CN"/>
        </w:rPr>
        <w:t>文件精神，</w:t>
      </w:r>
      <w:r>
        <w:rPr>
          <w:rFonts w:hint="eastAsia" w:ascii="仿宋" w:hAnsi="仿宋" w:eastAsia="仿宋" w:cs="仿宋"/>
          <w:i w:val="0"/>
          <w:caps w:val="0"/>
          <w:color w:val="000000"/>
          <w:spacing w:val="8"/>
          <w:sz w:val="32"/>
          <w:szCs w:val="32"/>
          <w:shd w:val="clear" w:color="auto" w:fill="FFFFFF"/>
          <w:lang w:val="en-US" w:eastAsia="zh-CN"/>
        </w:rPr>
        <w:t>践行以人民为中心的发展理念，</w:t>
      </w:r>
      <w:r>
        <w:rPr>
          <w:rFonts w:hint="eastAsia" w:ascii="仿宋" w:hAnsi="仿宋" w:eastAsia="仿宋" w:cs="仿宋"/>
          <w:color w:val="000000"/>
          <w:sz w:val="32"/>
          <w:szCs w:val="32"/>
          <w:lang w:val="en-US" w:eastAsia="zh-CN"/>
        </w:rPr>
        <w:t>坚持“以民为本、尊重历史、依法依规、分类处理”原则，</w:t>
      </w:r>
      <w:r>
        <w:rPr>
          <w:rFonts w:hint="eastAsia" w:ascii="仿宋" w:hAnsi="仿宋" w:eastAsia="仿宋" w:cs="仿宋"/>
          <w:color w:val="000000"/>
          <w:sz w:val="32"/>
          <w:szCs w:val="32"/>
        </w:rPr>
        <w:t>结合我市实际</w:t>
      </w:r>
      <w:r>
        <w:rPr>
          <w:rFonts w:hint="eastAsia" w:ascii="仿宋" w:hAnsi="仿宋" w:eastAsia="仿宋" w:cs="仿宋"/>
          <w:color w:val="000000"/>
          <w:sz w:val="32"/>
          <w:szCs w:val="32"/>
          <w:lang w:eastAsia="zh-CN"/>
        </w:rPr>
        <w:t>，为</w:t>
      </w:r>
      <w:r>
        <w:rPr>
          <w:rFonts w:hint="eastAsia" w:ascii="仿宋" w:hAnsi="仿宋" w:eastAsia="仿宋" w:cs="仿宋"/>
          <w:i w:val="0"/>
          <w:caps w:val="0"/>
          <w:color w:val="000000"/>
          <w:spacing w:val="8"/>
          <w:sz w:val="32"/>
          <w:szCs w:val="32"/>
          <w:shd w:val="clear" w:color="auto" w:fill="FFFFFF"/>
          <w:lang w:val="en-US" w:eastAsia="zh-CN"/>
        </w:rPr>
        <w:t>妥善解决因历史遗留问题导致的不动产“登记难”，保障群众合法权益，</w:t>
      </w:r>
      <w:r>
        <w:rPr>
          <w:rFonts w:hint="eastAsia" w:ascii="仿宋" w:hAnsi="仿宋" w:eastAsia="仿宋" w:cs="仿宋"/>
          <w:b w:val="0"/>
          <w:bCs w:val="0"/>
          <w:spacing w:val="0"/>
          <w:kern w:val="2"/>
          <w:sz w:val="32"/>
          <w:szCs w:val="32"/>
        </w:rPr>
        <w:t>制定</w:t>
      </w:r>
      <w:r>
        <w:rPr>
          <w:rFonts w:hint="eastAsia" w:ascii="仿宋" w:hAnsi="仿宋" w:eastAsia="仿宋" w:cs="仿宋"/>
          <w:b w:val="0"/>
          <w:bCs w:val="0"/>
          <w:spacing w:val="0"/>
          <w:kern w:val="2"/>
          <w:sz w:val="32"/>
          <w:szCs w:val="32"/>
          <w:lang w:eastAsia="zh-CN"/>
        </w:rPr>
        <w:t>《永康市</w:t>
      </w:r>
      <w:r>
        <w:rPr>
          <w:rFonts w:hint="eastAsia" w:ascii="仿宋" w:hAnsi="仿宋" w:eastAsia="仿宋" w:cs="仿宋"/>
          <w:b w:val="0"/>
          <w:bCs w:val="0"/>
          <w:i w:val="0"/>
          <w:caps w:val="0"/>
          <w:color w:val="000000"/>
          <w:spacing w:val="8"/>
          <w:sz w:val="32"/>
          <w:szCs w:val="32"/>
          <w:shd w:val="clear" w:color="auto" w:fill="FFFFFF"/>
          <w:lang w:val="en-US" w:eastAsia="zh-CN"/>
        </w:rPr>
        <w:t>加快解决不动产登记历史遗留问题若干</w:t>
      </w:r>
      <w:r>
        <w:rPr>
          <w:rFonts w:hint="eastAsia" w:ascii="仿宋" w:hAnsi="仿宋" w:eastAsia="仿宋" w:cs="仿宋"/>
          <w:b w:val="0"/>
          <w:bCs w:val="0"/>
          <w:sz w:val="32"/>
          <w:szCs w:val="32"/>
        </w:rPr>
        <w:t>意见</w:t>
      </w:r>
      <w:r>
        <w:rPr>
          <w:rFonts w:hint="eastAsia" w:ascii="仿宋" w:hAnsi="仿宋" w:eastAsia="仿宋" w:cs="仿宋"/>
          <w:b w:val="0"/>
          <w:bCs w:val="0"/>
          <w:sz w:val="32"/>
          <w:szCs w:val="32"/>
          <w:lang w:eastAsia="zh-CN"/>
        </w:rPr>
        <w:t>》</w:t>
      </w:r>
      <w:r>
        <w:rPr>
          <w:rFonts w:hint="eastAsia" w:ascii="仿宋" w:hAnsi="仿宋" w:eastAsia="仿宋" w:cs="仿宋"/>
          <w:b w:val="0"/>
          <w:bCs w:val="0"/>
          <w:spacing w:val="0"/>
          <w:kern w:val="2"/>
          <w:sz w:val="32"/>
          <w:szCs w:val="32"/>
        </w:rPr>
        <w:t>，是推动我市</w:t>
      </w:r>
      <w:r>
        <w:rPr>
          <w:rFonts w:hint="eastAsia" w:ascii="仿宋" w:hAnsi="仿宋" w:eastAsia="仿宋" w:cs="仿宋"/>
          <w:b w:val="0"/>
          <w:bCs w:val="0"/>
          <w:spacing w:val="0"/>
          <w:kern w:val="2"/>
          <w:sz w:val="32"/>
          <w:szCs w:val="32"/>
          <w:lang w:eastAsia="zh-CN"/>
        </w:rPr>
        <w:t>农村宅基地使用权及房屋所有权登记、城区“入城口改造”“重点工程拆迁安置”“城中村改造”、工业建筑结构质量及消防安全补办等涉及不动产产权登记历史遗留问题化解的</w:t>
      </w:r>
      <w:r>
        <w:rPr>
          <w:rFonts w:hint="eastAsia" w:ascii="仿宋" w:hAnsi="仿宋" w:eastAsia="仿宋" w:cs="仿宋"/>
          <w:b w:val="0"/>
          <w:bCs w:val="0"/>
          <w:spacing w:val="0"/>
          <w:kern w:val="2"/>
          <w:sz w:val="32"/>
          <w:szCs w:val="32"/>
        </w:rPr>
        <w:t>一个重要政策抓手，也是深化</w:t>
      </w:r>
      <w:r>
        <w:rPr>
          <w:rFonts w:hint="eastAsia" w:ascii="仿宋" w:hAnsi="仿宋" w:eastAsia="仿宋" w:cs="仿宋"/>
          <w:b w:val="0"/>
          <w:bCs w:val="0"/>
          <w:spacing w:val="0"/>
          <w:kern w:val="2"/>
          <w:sz w:val="32"/>
          <w:szCs w:val="32"/>
          <w:lang w:eastAsia="zh-CN"/>
        </w:rPr>
        <w:t>自然资源部要求“各地在解决</w:t>
      </w:r>
      <w:r>
        <w:rPr>
          <w:rFonts w:hint="eastAsia" w:ascii="仿宋" w:hAnsi="仿宋" w:eastAsia="仿宋" w:cs="仿宋"/>
          <w:b w:val="0"/>
          <w:bCs w:val="0"/>
          <w:i w:val="0"/>
          <w:caps w:val="0"/>
          <w:color w:val="000000"/>
          <w:spacing w:val="8"/>
          <w:sz w:val="32"/>
          <w:szCs w:val="32"/>
          <w:shd w:val="clear" w:color="auto" w:fill="FFFFFF"/>
          <w:lang w:val="en-US" w:eastAsia="zh-CN"/>
        </w:rPr>
        <w:t>不动产登记历史遗留问题，要</w:t>
      </w:r>
      <w:r>
        <w:rPr>
          <w:rFonts w:hint="eastAsia" w:ascii="仿宋" w:hAnsi="仿宋" w:eastAsia="仿宋" w:cs="仿宋"/>
          <w:b w:val="0"/>
          <w:bCs w:val="0"/>
          <w:spacing w:val="0"/>
          <w:kern w:val="2"/>
          <w:sz w:val="32"/>
          <w:szCs w:val="32"/>
          <w:lang w:eastAsia="zh-CN"/>
        </w:rPr>
        <w:t>积极推动构建</w:t>
      </w:r>
      <w:r>
        <w:rPr>
          <w:rFonts w:hint="eastAsia" w:ascii="仿宋" w:hAnsi="仿宋" w:eastAsia="仿宋" w:cs="仿宋"/>
          <w:b w:val="0"/>
          <w:bCs w:val="0"/>
          <w:spacing w:val="0"/>
          <w:kern w:val="2"/>
          <w:sz w:val="32"/>
          <w:szCs w:val="32"/>
          <w:lang w:val="en-US" w:eastAsia="zh-CN"/>
        </w:rPr>
        <w:t>‘</w:t>
      </w:r>
      <w:bookmarkStart w:id="0" w:name="_GoBack"/>
      <w:bookmarkEnd w:id="0"/>
      <w:r>
        <w:rPr>
          <w:rFonts w:hint="eastAsia" w:ascii="仿宋" w:hAnsi="仿宋" w:eastAsia="仿宋" w:cs="仿宋"/>
          <w:b w:val="0"/>
          <w:bCs w:val="0"/>
          <w:spacing w:val="0"/>
          <w:kern w:val="2"/>
          <w:sz w:val="32"/>
          <w:szCs w:val="32"/>
          <w:lang w:eastAsia="zh-CN"/>
        </w:rPr>
        <w:t>政府主导，部门联动</w:t>
      </w:r>
      <w:r>
        <w:rPr>
          <w:rFonts w:hint="default" w:ascii="仿宋" w:hAnsi="仿宋" w:eastAsia="仿宋" w:cs="仿宋"/>
          <w:b w:val="0"/>
          <w:bCs w:val="0"/>
          <w:spacing w:val="0"/>
          <w:kern w:val="2"/>
          <w:sz w:val="32"/>
          <w:szCs w:val="32"/>
          <w:lang w:val="en-US" w:eastAsia="zh-CN"/>
        </w:rPr>
        <w:t>’</w:t>
      </w:r>
      <w:r>
        <w:rPr>
          <w:rFonts w:hint="eastAsia" w:ascii="仿宋" w:hAnsi="仿宋" w:eastAsia="仿宋" w:cs="仿宋"/>
          <w:b w:val="0"/>
          <w:bCs w:val="0"/>
          <w:spacing w:val="0"/>
          <w:kern w:val="2"/>
          <w:sz w:val="32"/>
          <w:szCs w:val="32"/>
          <w:lang w:eastAsia="zh-CN"/>
        </w:rPr>
        <w:t>的工作机制，细化配套政策，防止违法违规行为借机搭车等等</w:t>
      </w:r>
      <w:r>
        <w:rPr>
          <w:rFonts w:hint="default" w:ascii="仿宋" w:hAnsi="仿宋" w:eastAsia="仿宋" w:cs="仿宋"/>
          <w:b w:val="0"/>
          <w:bCs w:val="0"/>
          <w:spacing w:val="0"/>
          <w:kern w:val="2"/>
          <w:sz w:val="32"/>
          <w:szCs w:val="32"/>
          <w:lang w:val="en-US" w:eastAsia="zh-CN"/>
        </w:rPr>
        <w:t>”</w:t>
      </w:r>
      <w:r>
        <w:rPr>
          <w:rFonts w:hint="eastAsia" w:ascii="仿宋" w:hAnsi="仿宋" w:eastAsia="仿宋" w:cs="仿宋"/>
          <w:b w:val="0"/>
          <w:bCs w:val="0"/>
          <w:spacing w:val="0"/>
          <w:kern w:val="2"/>
          <w:sz w:val="32"/>
          <w:szCs w:val="32"/>
        </w:rPr>
        <w:t>的重要内容</w:t>
      </w:r>
      <w:r>
        <w:rPr>
          <w:rFonts w:hint="eastAsia" w:ascii="仿宋" w:hAnsi="仿宋" w:eastAsia="仿宋" w:cs="仿宋"/>
          <w:b w:val="0"/>
          <w:bCs w:val="0"/>
          <w:spacing w:val="0"/>
          <w:kern w:val="2"/>
          <w:sz w:val="32"/>
          <w:szCs w:val="32"/>
          <w:lang w:eastAsia="zh-CN"/>
        </w:rPr>
        <w:t>，构建和谐社会促进平安永康建设的必然要求</w:t>
      </w:r>
      <w:r>
        <w:rPr>
          <w:rFonts w:hint="eastAsia" w:ascii="仿宋" w:hAnsi="仿宋" w:eastAsia="仿宋" w:cs="仿宋"/>
          <w:b w:val="0"/>
          <w:bCs w:val="0"/>
          <w:spacing w:val="0"/>
          <w:kern w:val="2"/>
          <w:sz w:val="32"/>
          <w:szCs w:val="32"/>
        </w:rPr>
        <w: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黑体">
    <w:panose1 w:val="02010609060101010101"/>
    <w:charset w:val="86"/>
    <w:family w:val="roma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宋体"/>
    <w:panose1 w:val="020B0604020202020204"/>
    <w:charset w:val="86"/>
    <w:family w:val="script"/>
    <w:pitch w:val="default"/>
    <w:sig w:usb0="00000000" w:usb1="00000000" w:usb2="0000003F" w:usb3="00000000" w:csb0="603F01FF" w:csb1="FFFF0000"/>
  </w:font>
  <w:font w:name="Lucida Sans">
    <w:altName w:val="Lucida Sans Unicode"/>
    <w:panose1 w:val="020B0602030504020204"/>
    <w:charset w:val="00"/>
    <w:family w:val="auto"/>
    <w:pitch w:val="default"/>
    <w:sig w:usb0="00000000" w:usb1="00000000" w:usb2="00000000" w:usb3="00000000" w:csb0="20000001" w:csb1="00000000"/>
  </w:font>
  <w:font w:name="微软雅黑">
    <w:panose1 w:val="020B0503020204020204"/>
    <w:charset w:val="86"/>
    <w:family w:val="script"/>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Malgun Gothic">
    <w:panose1 w:val="020B0503020000020004"/>
    <w:charset w:val="81"/>
    <w:family w:val="auto"/>
    <w:pitch w:val="default"/>
    <w:sig w:usb0="900002AF" w:usb1="01D77CFB" w:usb2="00000012" w:usb3="00000000" w:csb0="00080001" w:csb1="00000000"/>
  </w:font>
  <w:font w:name="方正小标宋简体">
    <w:altName w:val="微软雅黑"/>
    <w:panose1 w:val="00000000000000000000"/>
    <w:charset w:val="00"/>
    <w:family w:val="script"/>
    <w:pitch w:val="default"/>
    <w:sig w:usb0="00000000" w:usb1="00000000" w:usb2="00000010" w:usb3="00000000" w:csb0="00040000" w:csb1="00000000"/>
  </w:font>
  <w:font w:name="仿宋_GB2312">
    <w:altName w:val="仿宋"/>
    <w:panose1 w:val="00000000000000000000"/>
    <w:charset w:val="00"/>
    <w:family w:val="roman"/>
    <w:pitch w:val="default"/>
    <w:sig w:usb0="00000000" w:usb1="00000000" w:usb2="00000010" w:usb3="00000000" w:csb0="00040000" w:csb1="00000000"/>
  </w:font>
  <w:font w:name="楷体_GB2312">
    <w:altName w:val="楷体"/>
    <w:panose1 w:val="00000000000000000000"/>
    <w:charset w:val="00"/>
    <w:family w:val="roman"/>
    <w:pitch w:val="default"/>
    <w:sig w:usb0="00000000" w:usb1="00000000" w:usb2="00000010" w:usb3="00000000" w:csb0="00040000" w:csb1="00000000"/>
  </w:font>
  <w:font w:name="仿宋_GB2312">
    <w:altName w:val="仿宋"/>
    <w:panose1 w:val="00000000000000000000"/>
    <w:charset w:val="00"/>
    <w:family w:val="modern"/>
    <w:pitch w:val="default"/>
    <w:sig w:usb0="00000000" w:usb1="00000000" w:usb2="00000010" w:usb3="00000000" w:csb0="00040000" w:csb1="00000000"/>
  </w:font>
  <w:font w:name="楷体_GB2312">
    <w:altName w:val="楷体"/>
    <w:panose1 w:val="00000000000000000000"/>
    <w:charset w:val="00"/>
    <w:family w:val="modern"/>
    <w:pitch w:val="default"/>
    <w:sig w:usb0="00000000" w:usb1="00000000" w:usb2="00000010" w:usb3="00000000" w:csb0="00040000" w:csb1="00000000"/>
  </w:font>
  <w:font w:name="仿宋_GB2312">
    <w:altName w:val="仿宋"/>
    <w:panose1 w:val="00000000000000000000"/>
    <w:charset w:val="00"/>
    <w:family w:val="swiss"/>
    <w:pitch w:val="default"/>
    <w:sig w:usb0="00000000" w:usb1="00000000" w:usb2="00000010" w:usb3="00000000" w:csb0="00040000" w:csb1="00000000"/>
  </w:font>
  <w:font w:name="楷体_GB2312">
    <w:altName w:val="楷体"/>
    <w:panose1 w:val="00000000000000000000"/>
    <w:charset w:val="00"/>
    <w:family w:val="swiss"/>
    <w:pitch w:val="default"/>
    <w:sig w:usb0="00000000" w:usb1="00000000" w:usb2="00000010" w:usb3="00000000" w:csb0="00040000" w:csb1="00000000"/>
  </w:font>
  <w:font w:name="仿宋_GB2312">
    <w:altName w:val="仿宋"/>
    <w:panose1 w:val="00000000000000000000"/>
    <w:charset w:val="00"/>
    <w:family w:val="decorative"/>
    <w:pitch w:val="default"/>
    <w:sig w:usb0="00000000" w:usb1="00000000" w:usb2="00000010" w:usb3="00000000" w:csb0="00040000" w:csb1="00000000"/>
  </w:font>
  <w:font w:name="楷体_GB2312">
    <w:altName w:val="楷体"/>
    <w:panose1 w:val="00000000000000000000"/>
    <w:charset w:val="00"/>
    <w:family w:val="decorative"/>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华文彩云">
    <w:altName w:val="微软雅黑"/>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黑体">
    <w:panose1 w:val="02010609060101010101"/>
    <w:charset w:val="86"/>
    <w:family w:val="script"/>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12" w:usb3="00000000" w:csb0="00040001" w:csb1="00000000"/>
  </w:font>
  <w:font w:name="华康简标题宋">
    <w:altName w:val="宋体"/>
    <w:panose1 w:val="02010609000101010101"/>
    <w:charset w:val="00"/>
    <w:family w:val="decorative"/>
    <w:pitch w:val="default"/>
    <w:sig w:usb0="00000000" w:usb1="00000000" w:usb2="00000000" w:usb3="00000000" w:csb0="00040001" w:csb1="00000000"/>
  </w:font>
  <w:font w:name="华康简标题宋">
    <w:altName w:val="宋体"/>
    <w:panose1 w:val="02010609000101010101"/>
    <w:charset w:val="00"/>
    <w:family w:val="roman"/>
    <w:pitch w:val="default"/>
    <w:sig w:usb0="00000000" w:usb1="00000000" w:usb2="00000000" w:usb3="00000000" w:csb0="00040001" w:csb1="00000000"/>
  </w:font>
  <w:font w:name="华康简标题宋">
    <w:altName w:val="宋体"/>
    <w:panose1 w:val="02010609000101010101"/>
    <w:charset w:val="00"/>
    <w:family w:val="modern"/>
    <w:pitch w:val="default"/>
    <w:sig w:usb0="00000000" w:usb1="00000000" w:usb2="00000000" w:usb3="00000000" w:csb0="00040001" w:csb1="00000000"/>
  </w:font>
  <w:font w:name="华康简标题宋">
    <w:altName w:val="宋体"/>
    <w:panose1 w:val="02010609000101010101"/>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73039"/>
    <w:rsid w:val="0185498B"/>
    <w:rsid w:val="038C1014"/>
    <w:rsid w:val="084B6928"/>
    <w:rsid w:val="0A402E56"/>
    <w:rsid w:val="1110038B"/>
    <w:rsid w:val="22D62115"/>
    <w:rsid w:val="244D02AC"/>
    <w:rsid w:val="2FDE4E17"/>
    <w:rsid w:val="3EBF0913"/>
    <w:rsid w:val="454105AC"/>
    <w:rsid w:val="59FB712C"/>
    <w:rsid w:val="60661C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3"/>
    <w:qFormat/>
    <w:uiPriority w:val="0"/>
    <w:pPr>
      <w:widowControl/>
      <w:tabs>
        <w:tab w:val="left" w:pos="3380"/>
      </w:tabs>
      <w:adjustRightInd w:val="0"/>
      <w:snapToGrid w:val="0"/>
      <w:spacing w:after="200" w:line="240" w:lineRule="auto"/>
      <w:ind w:firstLine="420" w:firstLineChars="100"/>
      <w:jc w:val="center"/>
    </w:pPr>
    <w:rPr>
      <w:rFonts w:ascii="Calibri" w:hAnsi="Calibri" w:eastAsia="微软雅黑"/>
      <w:b/>
      <w:bCs/>
      <w:spacing w:val="-20"/>
      <w:kern w:val="0"/>
      <w:sz w:val="36"/>
    </w:rPr>
  </w:style>
  <w:style w:type="paragraph" w:styleId="3">
    <w:name w:val="Body Text"/>
    <w:basedOn w:val="1"/>
    <w:next w:val="1"/>
    <w:qFormat/>
    <w:uiPriority w:val="0"/>
    <w:pPr>
      <w:spacing w:after="120"/>
    </w:pPr>
  </w:style>
  <w:style w:type="paragraph" w:styleId="4">
    <w:name w:val="Body Text First Indent 2"/>
    <w:next w:val="1"/>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5">
    <w:name w:val="table of figures"/>
    <w:basedOn w:val="1"/>
    <w:next w:val="1"/>
    <w:qFormat/>
    <w:uiPriority w:val="0"/>
    <w:pPr>
      <w:ind w:left="400" w:leftChars="200" w:hanging="200" w:hanging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2023-01-06T02:41:00Z</dcterms:created>
  <dc:creator>Administrator</dc:creator>
  <cp:lastModifiedBy>叶勇战</cp:lastModifiedBy>
  <cp:lastPrinted>2023-03-16T07:31:00Z</cp:lastPrinted>
  <dcterms:modified xsi:type="dcterms:W3CDTF">2023-03-16T07:49:42Z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