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8F" w:rsidRDefault="00FE62D5" w:rsidP="007B375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7B3757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永康市</w:t>
      </w:r>
      <w:r w:rsidR="007B3757" w:rsidRPr="007B3757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商务</w:t>
      </w:r>
      <w:r w:rsidRPr="007B3757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局2020年度政府信息公开</w:t>
      </w:r>
      <w:r w:rsidR="00E9251A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工作</w:t>
      </w:r>
    </w:p>
    <w:p w:rsidR="00137B56" w:rsidRPr="007B3757" w:rsidRDefault="00FE62D5" w:rsidP="007B375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7B3757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年度报告</w:t>
      </w:r>
    </w:p>
    <w:p w:rsidR="007B3757" w:rsidRDefault="007B3757" w:rsidP="007B3757">
      <w:pPr>
        <w:pStyle w:val="a3"/>
        <w:spacing w:before="0" w:beforeAutospacing="0" w:after="0" w:afterAutospacing="0" w:line="560" w:lineRule="exact"/>
        <w:ind w:firstLine="420"/>
        <w:rPr>
          <w:rFonts w:ascii="Arial" w:hAnsi="Arial" w:cs="Arial"/>
          <w:color w:val="000000"/>
        </w:rPr>
      </w:pPr>
    </w:p>
    <w:p w:rsidR="00076B26" w:rsidRP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本年报按照《中华人民共和国政府信息公开条例》（以下简称“《条例》”）和《</w:t>
      </w:r>
      <w:r w:rsidR="00EF3265">
        <w:rPr>
          <w:rFonts w:ascii="仿宋_GB2312" w:eastAsia="仿宋_GB2312" w:hAnsi="Arial" w:cs="Arial" w:hint="eastAsia"/>
          <w:color w:val="000000"/>
          <w:sz w:val="32"/>
          <w:szCs w:val="32"/>
        </w:rPr>
        <w:t>永康市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人民政府办公</w:t>
      </w:r>
      <w:r w:rsidR="00EF3265">
        <w:rPr>
          <w:rFonts w:ascii="仿宋_GB2312" w:eastAsia="仿宋_GB2312" w:hAnsi="Arial" w:cs="Arial" w:hint="eastAsia"/>
          <w:color w:val="000000"/>
          <w:sz w:val="32"/>
          <w:szCs w:val="32"/>
        </w:rPr>
        <w:t>室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关于做好20</w:t>
      </w:r>
      <w:r w:rsidR="00EF3265">
        <w:rPr>
          <w:rFonts w:ascii="仿宋_GB2312" w:eastAsia="仿宋_GB2312" w:hAnsi="Arial" w:cs="Arial" w:hint="eastAsia"/>
          <w:color w:val="000000"/>
          <w:sz w:val="32"/>
          <w:szCs w:val="32"/>
        </w:rPr>
        <w:t>20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年度政府信息公开工作年度报告</w:t>
      </w:r>
      <w:r w:rsidR="00EF3265">
        <w:rPr>
          <w:rFonts w:ascii="仿宋_GB2312" w:eastAsia="仿宋_GB2312" w:hAnsi="Arial" w:cs="Arial" w:hint="eastAsia"/>
          <w:color w:val="000000"/>
          <w:sz w:val="32"/>
          <w:szCs w:val="32"/>
        </w:rPr>
        <w:t>及报告图解等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有关事项的通知》相关文件要求编制。本年报内容主要包括：政府信息公开总体情况；主动公开政府信息情况；收到和处理政府信息公开申请情况；政府信息公开行政复议、行政诉讼情况；存在的主要问题及改进情况及其他需要报告的事项组成。本年报中所列数据的统计期限自2020年1月1日起至2020年12月31日止。如对本年报有任何疑问，请与永康市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商务</w:t>
      </w:r>
      <w:r w:rsidR="00076B26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局办公室联系（地址：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金城路</w:t>
      </w:r>
      <w:r w:rsidR="00EF3265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5号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，邮编：321300，电话：</w:t>
      </w:r>
      <w:r w:rsidR="00076B26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0579-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87101565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）。</w:t>
      </w:r>
    </w:p>
    <w:p w:rsidR="00D200E9" w:rsidRPr="004259A6" w:rsidRDefault="00D200E9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一、总体情况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根据《中华人民共和国政府信息公开条例》要求，截至2020年底，我局认真贯彻落实《永康市政府信息主动公开工作规范》，结合市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商务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局工作实际，</w:t>
      </w:r>
      <w:r w:rsidR="006E1F49" w:rsidRPr="004259A6">
        <w:rPr>
          <w:rFonts w:ascii="仿宋_GB2312" w:eastAsia="仿宋_GB2312" w:hAnsi="Arial" w:cs="Arial"/>
          <w:color w:val="000000"/>
          <w:sz w:val="32"/>
          <w:szCs w:val="32"/>
        </w:rPr>
        <w:t>较好完成了市</w:t>
      </w:r>
      <w:r w:rsidR="006E1F49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商务</w:t>
      </w:r>
      <w:r w:rsidR="006E1F49" w:rsidRPr="004259A6">
        <w:rPr>
          <w:rFonts w:ascii="仿宋_GB2312" w:eastAsia="仿宋_GB2312" w:hAnsi="Arial" w:cs="Arial"/>
          <w:color w:val="000000"/>
          <w:sz w:val="32"/>
          <w:szCs w:val="32"/>
        </w:rPr>
        <w:t>局有关政府信息公开的工作任务。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现将我局2020年信息公开工作报告如下</w:t>
      </w:r>
      <w:r w:rsidR="000F2F33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：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 w:hint="eastAsia"/>
          <w:color w:val="000000"/>
          <w:sz w:val="32"/>
          <w:szCs w:val="32"/>
        </w:rPr>
        <w:t>（一）政府信息主动公开情况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我局充分发挥政</w:t>
      </w:r>
      <w:r w:rsidR="007E784C" w:rsidRPr="004259A6">
        <w:rPr>
          <w:rFonts w:ascii="仿宋_GB2312" w:eastAsia="仿宋_GB2312" w:hAnsi="Arial" w:cs="Arial"/>
          <w:color w:val="000000"/>
          <w:sz w:val="32"/>
          <w:szCs w:val="32"/>
        </w:rPr>
        <w:t>府网站信息报道主渠道作用，及时做好政务信息更新，把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商务</w:t>
      </w:r>
      <w:r w:rsidR="007E784C" w:rsidRPr="004259A6">
        <w:rPr>
          <w:rFonts w:ascii="仿宋_GB2312" w:eastAsia="仿宋_GB2312" w:hAnsi="Arial" w:cs="Arial"/>
          <w:color w:val="000000"/>
          <w:sz w:val="32"/>
          <w:szCs w:val="32"/>
        </w:rPr>
        <w:t>工作准确</w:t>
      </w:r>
      <w:r w:rsidR="007E784C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地</w:t>
      </w:r>
      <w:r w:rsidR="007D66BB">
        <w:rPr>
          <w:rFonts w:ascii="仿宋_GB2312" w:eastAsia="仿宋_GB2312" w:hAnsi="Arial" w:cs="Arial" w:hint="eastAsia"/>
          <w:color w:val="000000"/>
          <w:sz w:val="32"/>
          <w:szCs w:val="32"/>
        </w:rPr>
        <w:t>展现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给广大人民群众，接受公众的监督。2020年在永康市人民政府网站的政府信息公开栏目累计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lastRenderedPageBreak/>
        <w:t>公开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48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条，其中政务信息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7条、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部门文件16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条、人事信息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条、财政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信息8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条。</w:t>
      </w:r>
    </w:p>
    <w:p w:rsidR="006E1F49" w:rsidRPr="004259A6" w:rsidRDefault="006E1F4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对涉及企业切身利益的广交会摊位分配、外经贸各项奖励补贴发放、电子商务补贴发放等重点工作，在决策前通过永康市政府门户网站主动向社会公布企业名单、决策依据，广泛听取公众意见。围绕企业需求，及时通过微信公众号、微信群等渠道做好外贸参展报名、外经贸奖励补贴、电子商务培训、粮食订单收购等相关信息传递。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（二）依申请公开</w:t>
      </w:r>
    </w:p>
    <w:p w:rsidR="007D66BB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2020年我局接到政府信息公开申请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0</w:t>
      </w:r>
      <w:r w:rsidR="00017D82">
        <w:rPr>
          <w:rFonts w:ascii="仿宋_GB2312" w:eastAsia="仿宋_GB2312" w:hAnsi="Arial" w:cs="Arial"/>
          <w:color w:val="000000"/>
          <w:sz w:val="32"/>
          <w:szCs w:val="32"/>
        </w:rPr>
        <w:t>件</w:t>
      </w:r>
      <w:r w:rsidR="00017D82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（三）政府信息管理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积极做好门户网站维护和安全保密管理。根据上级部门要求，开展政府部门门户网站信息公开专栏检查等工作，及时纠正门户网站存在的错别字、链接错误等问题。定期开展部门网站平台运行情况检查，确保网站正常访问。开展网站的日常维护，及时更新网站的信息。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（四）平台建设</w:t>
      </w:r>
    </w:p>
    <w:p w:rsidR="00D200E9" w:rsidRPr="004259A6" w:rsidRDefault="00D200E9" w:rsidP="007B3757">
      <w:pPr>
        <w:pStyle w:val="a3"/>
        <w:spacing w:before="0" w:beforeAutospacing="0" w:after="0" w:afterAutospacing="0" w:line="560" w:lineRule="exact"/>
        <w:ind w:firstLine="42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根据上级部门要求，进一步规范政务新媒体工作,在做好政务网站信息公开的基础上，通过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“永康市商务局</w:t>
      </w:r>
      <w:r w:rsidR="0029631F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”</w:t>
      </w:r>
      <w:r w:rsidR="00F0389B" w:rsidRPr="004259A6">
        <w:rPr>
          <w:rFonts w:ascii="仿宋_GB2312" w:eastAsia="仿宋_GB2312" w:hAnsi="Arial" w:cs="Arial"/>
          <w:color w:val="000000"/>
          <w:sz w:val="32"/>
          <w:szCs w:val="32"/>
        </w:rPr>
        <w:t>微信公众号</w:t>
      </w:r>
      <w:r w:rsidR="00F0389B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及时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发布部门工作动态。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（五）监督保障</w:t>
      </w:r>
    </w:p>
    <w:p w:rsidR="00D200E9" w:rsidRPr="004259A6" w:rsidRDefault="00D200E9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lastRenderedPageBreak/>
        <w:t>局领导高度重视信息工作，严格执行各项信息公开制度，将信息工作纳入单位年度考核的内容，并指定专人负责信息工作的具体开展。</w:t>
      </w:r>
    </w:p>
    <w:p w:rsidR="00137B56" w:rsidRPr="004259A6" w:rsidRDefault="00FE62D5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二、主动公开政府信息情况</w:t>
      </w:r>
    </w:p>
    <w:tbl>
      <w:tblPr>
        <w:tblW w:w="8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137B56" w:rsidTr="007E2C15"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第二十条</w:t>
            </w:r>
            <w:r w:rsid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第(一)项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137B56" w:rsidTr="007E2C15"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Pr="007E2C15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2C15">
              <w:rPr>
                <w:rFonts w:ascii="宋体" w:hAnsi="宋体" w:cs="宋体"/>
                <w:kern w:val="0"/>
                <w:sz w:val="24"/>
                <w:szCs w:val="24"/>
              </w:rPr>
              <w:t>第二十条</w:t>
            </w:r>
            <w:r w:rsid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2C15">
              <w:rPr>
                <w:rFonts w:ascii="宋体" w:hAnsi="宋体" w:cs="宋体"/>
                <w:kern w:val="0"/>
                <w:sz w:val="24"/>
                <w:szCs w:val="24"/>
              </w:rPr>
              <w:t>第(五)项</w:t>
            </w:r>
            <w:r w:rsidR="009670A2" w:rsidRP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111F2C"/>
                <w:szCs w:val="21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8E2E0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Pr="00FB718A" w:rsidRDefault="0006218D" w:rsidP="007B3757">
            <w:pPr>
              <w:widowControl/>
              <w:spacing w:line="560" w:lineRule="exact"/>
              <w:jc w:val="center"/>
              <w:rPr>
                <w:rFonts w:ascii="微软雅黑" w:eastAsia="微软雅黑" w:hAnsi="微软雅黑"/>
                <w:color w:val="111F2C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111F2C"/>
                <w:szCs w:val="21"/>
                <w:shd w:val="clear" w:color="auto" w:fill="FFFFFF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8E2E0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 w:rsidTr="007E2C15"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第二十条</w:t>
            </w:r>
            <w:r w:rsid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第(六)项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A46F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A46F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A46F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A46F2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 w:rsidTr="007E2C15"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第二十条</w:t>
            </w:r>
            <w:r w:rsid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第(八)项</w:t>
            </w:r>
            <w:r w:rsidR="009670A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Pr="0044213F" w:rsidRDefault="0044213F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213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7B3757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 w:rsidTr="007E2C15"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第二十条</w:t>
            </w:r>
            <w:r w:rsidR="007E2C1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第(九)项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 w:rsidR="00137B5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政府集中采购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4213F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44213F" w:rsidP="0044213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500000</w:t>
            </w:r>
          </w:p>
        </w:tc>
      </w:tr>
    </w:tbl>
    <w:p w:rsidR="00137B56" w:rsidRPr="004259A6" w:rsidRDefault="00FE62D5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55"/>
        <w:gridCol w:w="2130"/>
        <w:gridCol w:w="825"/>
        <w:gridCol w:w="765"/>
        <w:gridCol w:w="765"/>
        <w:gridCol w:w="825"/>
        <w:gridCol w:w="990"/>
        <w:gridCol w:w="720"/>
        <w:gridCol w:w="705"/>
      </w:tblGrid>
      <w:tr w:rsidR="00137B56">
        <w:tc>
          <w:tcPr>
            <w:tcW w:w="3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(本列数据的勾稽关系为:第一项加第二项之和，等于第三项加第四项之和)</w:t>
            </w:r>
          </w:p>
        </w:tc>
        <w:tc>
          <w:tcPr>
            <w:tcW w:w="5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 w:rsidR="00137B56">
        <w:tc>
          <w:tcPr>
            <w:tcW w:w="34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137B56">
        <w:tc>
          <w:tcPr>
            <w:tcW w:w="34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37B56"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(一)予以公开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06218D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(二)部分公开(区分处理的，只计这一情形，不计其他情形)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137B56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(三)不予公开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(四)无法提供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(五)不予处理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D36DC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(六)其他处理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DC" w:rsidRDefault="002D36DC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53509"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(七)总计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44213F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44213F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53509"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44213F" w:rsidP="007B3757">
            <w:pPr>
              <w:widowControl/>
              <w:tabs>
                <w:tab w:val="left" w:pos="456"/>
              </w:tabs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D53509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509" w:rsidRDefault="0044213F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37B56" w:rsidRPr="004259A6" w:rsidRDefault="00FE62D5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137B56"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 w:rsidR="00137B56"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 w:rsidR="00137B56"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B56" w:rsidRDefault="00137B56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B56" w:rsidRDefault="00FE62D5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 w:rsidR="00C10754">
        <w:trPr>
          <w:trHeight w:val="6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754" w:rsidRDefault="00C10754" w:rsidP="007B375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37B56" w:rsidRPr="004259A6" w:rsidRDefault="00FE62D5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五、存在的主要问题及改进情况</w:t>
      </w:r>
    </w:p>
    <w:p w:rsid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（一）主要问题。</w:t>
      </w:r>
    </w:p>
    <w:p w:rsidR="00137B56" w:rsidRP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一是信息公开数量和质量有待进一步提高。</w:t>
      </w:r>
      <w:r w:rsidR="0044213F" w:rsidRPr="004259A6">
        <w:rPr>
          <w:rFonts w:ascii="仿宋_GB2312" w:eastAsia="仿宋_GB2312" w:hAnsi="Arial" w:cs="Arial"/>
          <w:color w:val="000000"/>
          <w:sz w:val="32"/>
          <w:szCs w:val="32"/>
        </w:rPr>
        <w:t>信息公开类别及实效性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 xml:space="preserve">离政务公开的要求还有一定的距离。二是信息更新及时性不够。我局网站政府信息公开目录内设多级栏目，需要人工进行导入更新，工作量较大，导致更新不及时。 </w:t>
      </w:r>
    </w:p>
    <w:p w:rsid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Arial" w:cs="Arial"/>
          <w:color w:val="000000"/>
          <w:sz w:val="32"/>
          <w:szCs w:val="32"/>
        </w:rPr>
      </w:pPr>
      <w:r w:rsidRPr="004259A6">
        <w:rPr>
          <w:rFonts w:ascii="楷体_GB2312" w:eastAsia="楷体_GB2312" w:hAnsi="Arial" w:cs="Arial"/>
          <w:color w:val="000000"/>
          <w:sz w:val="32"/>
          <w:szCs w:val="32"/>
        </w:rPr>
        <w:t>（二）改进措施。</w:t>
      </w:r>
    </w:p>
    <w:p w:rsidR="00076B26" w:rsidRP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一是</w:t>
      </w:r>
      <w:r w:rsidR="00A55B85" w:rsidRPr="00A55B85">
        <w:rPr>
          <w:rFonts w:ascii="仿宋_GB2312" w:eastAsia="仿宋_GB2312" w:hAnsi="Arial" w:cs="Arial" w:hint="eastAsia"/>
          <w:color w:val="000000"/>
          <w:sz w:val="32"/>
          <w:szCs w:val="32"/>
        </w:rPr>
        <w:t>重点围绕永康市委、市政府、金华市商务局的重大改革、重要举措、重点项目等中心工作，着重从稳外贸稳外资、电商促进补助、扩大消费、粮食收购、督查审计等方面，深度拓展主动</w:t>
      </w:r>
      <w:r w:rsidR="00A55B85" w:rsidRPr="00A55B85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公开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。二是</w:t>
      </w:r>
      <w:r w:rsidR="00A55B85" w:rsidRPr="00A55B85">
        <w:rPr>
          <w:rFonts w:ascii="仿宋_GB2312" w:eastAsia="仿宋_GB2312" w:hAnsi="Arial" w:cs="Arial" w:hint="eastAsia"/>
          <w:color w:val="000000"/>
          <w:sz w:val="32"/>
          <w:szCs w:val="32"/>
        </w:rPr>
        <w:t>着力推进传统公开平台与政务新媒体协同发展，充分利用市政府门户网站、永康市商务局微信公众号等平台，全面准确及时发布权威政府信息</w:t>
      </w:r>
      <w:r w:rsidRPr="004259A6">
        <w:rPr>
          <w:rFonts w:ascii="仿宋_GB2312" w:eastAsia="仿宋_GB2312" w:hAnsi="Arial" w:cs="Arial"/>
          <w:color w:val="000000"/>
          <w:sz w:val="32"/>
          <w:szCs w:val="32"/>
        </w:rPr>
        <w:t>。</w:t>
      </w:r>
    </w:p>
    <w:p w:rsidR="00137B56" w:rsidRPr="004259A6" w:rsidRDefault="00FE62D5" w:rsidP="004259A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4259A6">
        <w:rPr>
          <w:rFonts w:ascii="黑体" w:eastAsia="黑体" w:hAnsi="黑体" w:cs="Arial"/>
          <w:color w:val="000000"/>
          <w:kern w:val="0"/>
          <w:sz w:val="32"/>
          <w:szCs w:val="32"/>
        </w:rPr>
        <w:t>六、其他需要报告的事项</w:t>
      </w:r>
    </w:p>
    <w:p w:rsidR="00137B56" w:rsidRPr="004259A6" w:rsidRDefault="00FE62D5" w:rsidP="004259A6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无</w:t>
      </w:r>
      <w:r w:rsidR="00D200E9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7B3757" w:rsidRDefault="007B3757" w:rsidP="007B3757">
      <w:pPr>
        <w:widowControl/>
        <w:spacing w:line="560" w:lineRule="exac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7B3757" w:rsidRDefault="007B3757" w:rsidP="007B3757">
      <w:pPr>
        <w:widowControl/>
        <w:spacing w:line="560" w:lineRule="exac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137B56" w:rsidRPr="004259A6" w:rsidRDefault="00FE62D5" w:rsidP="004259A6">
      <w:pPr>
        <w:pStyle w:val="a3"/>
        <w:spacing w:before="0" w:beforeAutospacing="0" w:after="0" w:afterAutospacing="0" w:line="560" w:lineRule="exact"/>
        <w:ind w:firstLineChars="1650" w:firstLine="528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永康市</w:t>
      </w:r>
      <w:r w:rsidR="007B3757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商务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局</w:t>
      </w:r>
    </w:p>
    <w:p w:rsidR="00137B56" w:rsidRPr="004259A6" w:rsidRDefault="00FE62D5" w:rsidP="004259A6">
      <w:pPr>
        <w:pStyle w:val="a3"/>
        <w:spacing w:before="0" w:beforeAutospacing="0" w:after="0" w:afterAutospacing="0" w:line="560" w:lineRule="exact"/>
        <w:ind w:firstLineChars="1550" w:firstLine="4960"/>
        <w:rPr>
          <w:rFonts w:ascii="仿宋_GB2312" w:eastAsia="仿宋_GB2312" w:hAnsi="Arial" w:cs="Arial"/>
          <w:color w:val="000000"/>
          <w:sz w:val="32"/>
          <w:szCs w:val="32"/>
        </w:rPr>
      </w:pP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2021年1月</w:t>
      </w:r>
      <w:r w:rsidR="00CF2704"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25</w:t>
      </w:r>
      <w:r w:rsidRPr="004259A6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</w:p>
    <w:sectPr w:rsidR="00137B56" w:rsidRPr="004259A6" w:rsidSect="0003170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B1" w:rsidRDefault="006408B1" w:rsidP="0006218D">
      <w:r>
        <w:separator/>
      </w:r>
    </w:p>
  </w:endnote>
  <w:endnote w:type="continuationSeparator" w:id="0">
    <w:p w:rsidR="006408B1" w:rsidRDefault="006408B1" w:rsidP="0006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49" w:rsidRDefault="00271D9B">
    <w:pPr>
      <w:pStyle w:val="a5"/>
      <w:jc w:val="center"/>
    </w:pPr>
    <w:fldSimple w:instr=" PAGE   \* MERGEFORMAT ">
      <w:r w:rsidR="007D66BB" w:rsidRPr="007D66BB">
        <w:rPr>
          <w:noProof/>
          <w:lang w:val="zh-CN"/>
        </w:rPr>
        <w:t>3</w:t>
      </w:r>
    </w:fldSimple>
  </w:p>
  <w:p w:rsidR="006E1F49" w:rsidRDefault="006E1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B1" w:rsidRDefault="006408B1" w:rsidP="0006218D">
      <w:r>
        <w:separator/>
      </w:r>
    </w:p>
  </w:footnote>
  <w:footnote w:type="continuationSeparator" w:id="0">
    <w:p w:rsidR="006408B1" w:rsidRDefault="006408B1" w:rsidP="0006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0A"/>
    <w:rsid w:val="0001227C"/>
    <w:rsid w:val="00017D82"/>
    <w:rsid w:val="0003170D"/>
    <w:rsid w:val="0006218D"/>
    <w:rsid w:val="00076B26"/>
    <w:rsid w:val="000C728F"/>
    <w:rsid w:val="000F23DA"/>
    <w:rsid w:val="000F2F33"/>
    <w:rsid w:val="00137B56"/>
    <w:rsid w:val="00155010"/>
    <w:rsid w:val="001B0E78"/>
    <w:rsid w:val="00206314"/>
    <w:rsid w:val="00220D88"/>
    <w:rsid w:val="00271D9B"/>
    <w:rsid w:val="0029631F"/>
    <w:rsid w:val="002B0C82"/>
    <w:rsid w:val="002C1A81"/>
    <w:rsid w:val="002D36DC"/>
    <w:rsid w:val="0034388F"/>
    <w:rsid w:val="003C3255"/>
    <w:rsid w:val="003F258A"/>
    <w:rsid w:val="004259A6"/>
    <w:rsid w:val="0044213F"/>
    <w:rsid w:val="00496104"/>
    <w:rsid w:val="004A46F2"/>
    <w:rsid w:val="00520AC3"/>
    <w:rsid w:val="00532AA4"/>
    <w:rsid w:val="00577611"/>
    <w:rsid w:val="005820AC"/>
    <w:rsid w:val="005B146C"/>
    <w:rsid w:val="005F6B1C"/>
    <w:rsid w:val="006002B7"/>
    <w:rsid w:val="00625AEA"/>
    <w:rsid w:val="00625BE3"/>
    <w:rsid w:val="006332D9"/>
    <w:rsid w:val="006361E3"/>
    <w:rsid w:val="006408B1"/>
    <w:rsid w:val="0067284F"/>
    <w:rsid w:val="006C13EC"/>
    <w:rsid w:val="006C2CD1"/>
    <w:rsid w:val="006E1F49"/>
    <w:rsid w:val="0079509A"/>
    <w:rsid w:val="007A7DEA"/>
    <w:rsid w:val="007B3757"/>
    <w:rsid w:val="007D66BB"/>
    <w:rsid w:val="007E2C15"/>
    <w:rsid w:val="007E784C"/>
    <w:rsid w:val="008063C4"/>
    <w:rsid w:val="00894114"/>
    <w:rsid w:val="008E2E02"/>
    <w:rsid w:val="008E3825"/>
    <w:rsid w:val="00915588"/>
    <w:rsid w:val="009670A2"/>
    <w:rsid w:val="00A024AB"/>
    <w:rsid w:val="00A33E50"/>
    <w:rsid w:val="00A55B85"/>
    <w:rsid w:val="00AA288D"/>
    <w:rsid w:val="00AC5494"/>
    <w:rsid w:val="00B05B4B"/>
    <w:rsid w:val="00B27CB1"/>
    <w:rsid w:val="00B63D61"/>
    <w:rsid w:val="00B67573"/>
    <w:rsid w:val="00B678B2"/>
    <w:rsid w:val="00B74BDD"/>
    <w:rsid w:val="00B82E45"/>
    <w:rsid w:val="00B95B7F"/>
    <w:rsid w:val="00BC2D83"/>
    <w:rsid w:val="00BE630A"/>
    <w:rsid w:val="00C10754"/>
    <w:rsid w:val="00CB4395"/>
    <w:rsid w:val="00CB7BEC"/>
    <w:rsid w:val="00CF2704"/>
    <w:rsid w:val="00D1774E"/>
    <w:rsid w:val="00D200E9"/>
    <w:rsid w:val="00D53509"/>
    <w:rsid w:val="00DE7950"/>
    <w:rsid w:val="00E20491"/>
    <w:rsid w:val="00E229DA"/>
    <w:rsid w:val="00E9251A"/>
    <w:rsid w:val="00EC79EE"/>
    <w:rsid w:val="00EF3265"/>
    <w:rsid w:val="00F0389B"/>
    <w:rsid w:val="00F20EB9"/>
    <w:rsid w:val="00F548A8"/>
    <w:rsid w:val="00F6740C"/>
    <w:rsid w:val="00F93D06"/>
    <w:rsid w:val="00F942BE"/>
    <w:rsid w:val="00FB718A"/>
    <w:rsid w:val="00FC4C2A"/>
    <w:rsid w:val="00FD1CB5"/>
    <w:rsid w:val="00FE5294"/>
    <w:rsid w:val="00FE62D5"/>
    <w:rsid w:val="239C21A3"/>
    <w:rsid w:val="2F943BE2"/>
    <w:rsid w:val="449C3D2C"/>
    <w:rsid w:val="7B4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7B5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7B5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137B56"/>
  </w:style>
  <w:style w:type="paragraph" w:styleId="a4">
    <w:name w:val="header"/>
    <w:basedOn w:val="a"/>
    <w:link w:val="Char"/>
    <w:semiHidden/>
    <w:unhideWhenUsed/>
    <w:rsid w:val="00062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06218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2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21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5D745-D800-4EC3-B544-E5C361CB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</TotalTime>
  <Pages>7</Pages>
  <Words>391</Words>
  <Characters>2229</Characters>
  <Application>Microsoft Office Word</Application>
  <DocSecurity>0</DocSecurity>
  <Lines>18</Lines>
  <Paragraphs>5</Paragraphs>
  <ScaleCrop>false</ScaleCrop>
  <Company>Sky123.Org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永康市住房和城乡建设局2020年度政府信息公开年度报告</dc:title>
  <dc:creator>匿名用户</dc:creator>
  <cp:lastModifiedBy>匿名用户</cp:lastModifiedBy>
  <cp:revision>49</cp:revision>
  <cp:lastPrinted>2021-01-26T06:59:00Z</cp:lastPrinted>
  <dcterms:created xsi:type="dcterms:W3CDTF">2021-01-06T01:57:00Z</dcterms:created>
  <dcterms:modified xsi:type="dcterms:W3CDTF">2021-01-27T02:28:00Z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