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加快推进永康市服务业高质量发展</w:t>
      </w:r>
      <w:r>
        <w:rPr>
          <w:rFonts w:hint="eastAsia" w:ascii="Times New Roman" w:hAnsi="Times New Roman" w:eastAsia="方正小标宋简体" w:cs="Times New Roman"/>
          <w:color w:val="auto"/>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eastAsia="zh-CN"/>
        </w:rPr>
      </w:pPr>
      <w:r>
        <w:rPr>
          <w:rFonts w:hint="eastAsia" w:ascii="Times New Roman" w:hAnsi="Times New Roman" w:eastAsia="方正小标宋简体" w:cs="Times New Roman"/>
          <w:color w:val="auto"/>
          <w:sz w:val="44"/>
          <w:szCs w:val="44"/>
          <w:lang w:eastAsia="zh-CN"/>
        </w:rPr>
        <w:t>二十条</w:t>
      </w:r>
      <w:r>
        <w:rPr>
          <w:rFonts w:hint="default" w:ascii="Times New Roman" w:hAnsi="Times New Roman" w:eastAsia="方正小标宋简体" w:cs="Times New Roman"/>
          <w:color w:val="auto"/>
          <w:sz w:val="44"/>
          <w:szCs w:val="44"/>
          <w:lang w:eastAsia="zh-CN"/>
        </w:rPr>
        <w:t>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eastAsia" w:ascii="Times New Roman" w:hAnsi="Times New Roman" w:eastAsia="楷体_GB2312" w:cs="Times New Roman"/>
          <w:color w:val="auto"/>
          <w:sz w:val="32"/>
          <w:szCs w:val="32"/>
          <w:lang w:eastAsia="zh-CN"/>
        </w:rPr>
        <w:t>征求意见稿</w:t>
      </w:r>
      <w:r>
        <w:rPr>
          <w:rFonts w:hint="default" w:ascii="Times New Roman" w:hAnsi="Times New Roman" w:eastAsia="楷体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为进一步优化我市服务业发展环境，加快新业态新模式培育，加大对服务业重点平台、重点项目、重点企业的支持力度，促进服务业高质量发展</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color w:val="auto"/>
          <w:sz w:val="32"/>
          <w:szCs w:val="32"/>
          <w:lang w:eastAsia="zh-CN"/>
        </w:rPr>
        <w:t>结合我市实际，制定本意见。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left"/>
        <w:textAlignment w:val="auto"/>
        <w:rPr>
          <w:rFonts w:hint="default"/>
          <w:color w:val="auto"/>
          <w:lang w:val="en-US" w:eastAsia="zh-CN"/>
        </w:rPr>
      </w:pPr>
      <w:r>
        <w:rPr>
          <w:rFonts w:hint="eastAsia" w:ascii="Times New Roman" w:hAnsi="Times New Roman" w:eastAsia="仿宋_GB2312" w:cs="Times New Roman"/>
          <w:color w:val="auto"/>
          <w:sz w:val="32"/>
          <w:szCs w:val="32"/>
          <w:lang w:val="en-US" w:eastAsia="zh-CN"/>
        </w:rPr>
        <w:t xml:space="preserve">    1. </w:t>
      </w:r>
      <w:r>
        <w:rPr>
          <w:rFonts w:hint="default" w:ascii="Times New Roman" w:hAnsi="Times New Roman" w:eastAsia="仿宋_GB2312" w:cs="Times New Roman"/>
          <w:color w:val="auto"/>
          <w:sz w:val="32"/>
          <w:szCs w:val="32"/>
          <w:lang w:val="en-US" w:eastAsia="zh-CN"/>
        </w:rPr>
        <w:t>强化重大项目有效投入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对新</w:t>
      </w:r>
      <w:r>
        <w:rPr>
          <w:rFonts w:hint="eastAsia" w:ascii="Times New Roman" w:hAnsi="Times New Roman" w:eastAsia="仿宋_GB2312" w:cs="Times New Roman"/>
          <w:color w:val="auto"/>
          <w:sz w:val="32"/>
          <w:szCs w:val="32"/>
          <w:lang w:val="en-US" w:eastAsia="zh-CN"/>
        </w:rPr>
        <w:t>增的省服务业重大项目</w:t>
      </w:r>
      <w:r>
        <w:rPr>
          <w:rFonts w:hint="default" w:ascii="Times New Roman" w:hAnsi="Times New Roman" w:eastAsia="仿宋_GB2312" w:cs="Times New Roman"/>
          <w:color w:val="auto"/>
          <w:sz w:val="32"/>
          <w:szCs w:val="32"/>
          <w:lang w:val="en-US" w:eastAsia="zh-CN"/>
        </w:rPr>
        <w:t>（房地产项目除外，且必须纳入统计范围），通过竣工验收后</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经有资质的中介机构审核，土地款、可移动设备除外）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固定资产投资额</w:t>
      </w:r>
      <w:r>
        <w:rPr>
          <w:rFonts w:hint="eastAsia" w:ascii="Times New Roman" w:hAnsi="Times New Roman" w:eastAsia="仿宋_GB2312" w:cs="Times New Roman"/>
          <w:color w:val="auto"/>
          <w:sz w:val="32"/>
          <w:szCs w:val="32"/>
          <w:lang w:val="en-US" w:eastAsia="zh-CN"/>
        </w:rPr>
        <w:t>在1亿元及以下的部分，给予2</w:t>
      </w:r>
      <w:r>
        <w:rPr>
          <w:rFonts w:hint="default" w:ascii="Times New Roman" w:hAnsi="Times New Roman" w:eastAsia="仿宋_GB2312" w:cs="Times New Roman"/>
          <w:color w:val="auto"/>
          <w:sz w:val="32"/>
          <w:szCs w:val="32"/>
          <w:lang w:val="en-US" w:eastAsia="zh-CN"/>
        </w:rPr>
        <w:t>%奖励</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固定资产投资</w:t>
      </w:r>
      <w:r>
        <w:rPr>
          <w:rFonts w:hint="eastAsia" w:ascii="Times New Roman" w:hAnsi="Times New Roman" w:eastAsia="仿宋_GB2312" w:cs="Times New Roman"/>
          <w:color w:val="auto"/>
          <w:sz w:val="32"/>
          <w:szCs w:val="32"/>
          <w:lang w:val="en-US" w:eastAsia="zh-CN"/>
        </w:rPr>
        <w:t>1亿元以上部分，给予1</w:t>
      </w:r>
      <w:r>
        <w:rPr>
          <w:rFonts w:hint="default" w:ascii="Times New Roman" w:hAnsi="Times New Roman" w:eastAsia="仿宋_GB2312" w:cs="Times New Roman"/>
          <w:color w:val="auto"/>
          <w:sz w:val="32"/>
          <w:szCs w:val="32"/>
          <w:lang w:val="en-US" w:eastAsia="zh-CN"/>
        </w:rPr>
        <w:t>%奖励</w:t>
      </w:r>
      <w:r>
        <w:rPr>
          <w:rFonts w:hint="eastAsia" w:ascii="Times New Roman" w:hAnsi="Times New Roman" w:eastAsia="仿宋_GB2312" w:cs="Times New Roman"/>
          <w:color w:val="auto"/>
          <w:sz w:val="32"/>
          <w:szCs w:val="32"/>
          <w:lang w:val="en-US" w:eastAsia="zh-CN"/>
        </w:rPr>
        <w:t>。单个项目</w:t>
      </w:r>
      <w:r>
        <w:rPr>
          <w:rFonts w:hint="default" w:ascii="Times New Roman" w:hAnsi="Times New Roman" w:eastAsia="仿宋_GB2312" w:cs="Times New Roman"/>
          <w:color w:val="auto"/>
          <w:sz w:val="32"/>
          <w:szCs w:val="32"/>
          <w:lang w:val="en-US" w:eastAsia="zh-CN"/>
        </w:rPr>
        <w:t>最高不超过100</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楷体_GB2312" w:cs="Times New Roman"/>
          <w:color w:val="auto"/>
          <w:sz w:val="32"/>
          <w:szCs w:val="32"/>
          <w:lang w:val="en-US" w:eastAsia="zh-CN"/>
        </w:rPr>
        <w:t>（市发改局）</w:t>
      </w:r>
    </w:p>
    <w:p>
      <w:pPr>
        <w:pStyle w:val="9"/>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color w:val="auto"/>
          <w:u w:color="auto"/>
          <w:lang w:val="en-US" w:eastAsia="zh-CN"/>
        </w:rPr>
      </w:pPr>
      <w:r>
        <w:rPr>
          <w:rFonts w:hint="eastAsia" w:ascii="Times New Roman" w:hAnsi="Times New Roman" w:eastAsia="仿宋_GB2312" w:cs="Times New Roman"/>
          <w:color w:val="auto"/>
          <w:kern w:val="2"/>
          <w:sz w:val="32"/>
          <w:szCs w:val="32"/>
          <w:u w:color="auto"/>
          <w:lang w:val="en-US" w:eastAsia="zh-CN" w:bidi="ar-SA"/>
        </w:rPr>
        <w:t>2.</w:t>
      </w:r>
      <w:r>
        <w:rPr>
          <w:rFonts w:hint="default" w:ascii="Times New Roman" w:hAnsi="Times New Roman" w:eastAsia="仿宋_GB2312" w:cs="Times New Roman"/>
          <w:color w:val="auto"/>
          <w:kern w:val="2"/>
          <w:sz w:val="32"/>
          <w:szCs w:val="32"/>
          <w:u w:color="auto"/>
          <w:lang w:val="en-US" w:eastAsia="zh-CN" w:bidi="ar-SA"/>
        </w:rPr>
        <w:t xml:space="preserve"> </w:t>
      </w:r>
      <w:r>
        <w:rPr>
          <w:rFonts w:hint="default" w:ascii="Times New Roman" w:hAnsi="Times New Roman" w:eastAsia="仿宋_GB2312" w:cs="Times New Roman"/>
          <w:strike w:val="0"/>
          <w:dstrike w:val="0"/>
          <w:vanish w:val="0"/>
          <w:color w:val="auto"/>
          <w:sz w:val="32"/>
          <w:szCs w:val="32"/>
          <w:u w:color="auto"/>
        </w:rPr>
        <w:t>对</w:t>
      </w:r>
      <w:r>
        <w:rPr>
          <w:rFonts w:hint="default" w:ascii="Times New Roman" w:hAnsi="Times New Roman" w:eastAsia="仿宋_GB2312" w:cs="Times New Roman"/>
          <w:strike w:val="0"/>
          <w:dstrike w:val="0"/>
          <w:vanish w:val="0"/>
          <w:color w:val="auto"/>
          <w:sz w:val="32"/>
          <w:szCs w:val="32"/>
          <w:u w:color="auto"/>
          <w:lang w:eastAsia="zh-CN"/>
        </w:rPr>
        <w:t>在限上统计范围的</w:t>
      </w:r>
      <w:r>
        <w:rPr>
          <w:rFonts w:hint="default" w:ascii="Times New Roman" w:hAnsi="Times New Roman" w:eastAsia="仿宋_GB2312" w:cs="Times New Roman"/>
          <w:strike w:val="0"/>
          <w:dstrike w:val="0"/>
          <w:vanish w:val="0"/>
          <w:color w:val="auto"/>
          <w:sz w:val="32"/>
          <w:szCs w:val="32"/>
          <w:u w:color="auto"/>
        </w:rPr>
        <w:t>商场、超市等为完善功能、提升档次或扩大规模所实施的提升改造工程</w:t>
      </w:r>
      <w:r>
        <w:rPr>
          <w:rFonts w:hint="default" w:ascii="Times New Roman" w:hAnsi="Times New Roman" w:eastAsia="仿宋_GB2312" w:cs="Times New Roman"/>
          <w:strike w:val="0"/>
          <w:dstrike w:val="0"/>
          <w:vanish w:val="0"/>
          <w:color w:val="auto"/>
          <w:sz w:val="32"/>
          <w:szCs w:val="32"/>
          <w:u w:color="auto"/>
          <w:lang w:eastAsia="zh-CN"/>
        </w:rPr>
        <w:t>，固定资产投资</w:t>
      </w:r>
      <w:r>
        <w:rPr>
          <w:rFonts w:hint="default" w:ascii="Times New Roman" w:hAnsi="Times New Roman" w:eastAsia="仿宋_GB2312" w:cs="Times New Roman"/>
          <w:strike w:val="0"/>
          <w:dstrike w:val="0"/>
          <w:vanish w:val="0"/>
          <w:color w:val="auto"/>
          <w:sz w:val="32"/>
          <w:szCs w:val="32"/>
          <w:u w:color="auto"/>
          <w:lang w:val="en-US" w:eastAsia="zh-CN"/>
        </w:rPr>
        <w:t>500万元及以上的</w:t>
      </w:r>
      <w:r>
        <w:rPr>
          <w:rFonts w:hint="default" w:ascii="Times New Roman" w:hAnsi="Times New Roman" w:eastAsia="仿宋_GB2312" w:cs="Times New Roman"/>
          <w:strike w:val="0"/>
          <w:dstrike w:val="0"/>
          <w:vanish w:val="0"/>
          <w:color w:val="auto"/>
          <w:sz w:val="32"/>
          <w:szCs w:val="32"/>
          <w:u w:color="auto"/>
        </w:rPr>
        <w:t>，</w:t>
      </w:r>
      <w:r>
        <w:rPr>
          <w:rFonts w:hint="default" w:ascii="Times New Roman" w:hAnsi="Times New Roman" w:eastAsia="仿宋_GB2312" w:cs="Times New Roman"/>
          <w:strike w:val="0"/>
          <w:dstrike w:val="0"/>
          <w:color w:val="auto"/>
          <w:sz w:val="32"/>
          <w:szCs w:val="32"/>
          <w:u w:color="auto"/>
          <w:lang w:val="en-US" w:eastAsia="zh-CN"/>
        </w:rPr>
        <w:t>按其改造额（经有资质的中介机构审核</w:t>
      </w:r>
      <w:r>
        <w:rPr>
          <w:rFonts w:hint="eastAsia" w:ascii="Times New Roman" w:hAnsi="Times New Roman" w:eastAsia="仿宋_GB2312" w:cs="Times New Roman"/>
          <w:strike w:val="0"/>
          <w:dstrike w:val="0"/>
          <w:color w:val="auto"/>
          <w:sz w:val="32"/>
          <w:szCs w:val="32"/>
          <w:u w:color="auto"/>
          <w:lang w:val="en-US" w:eastAsia="zh-CN"/>
        </w:rPr>
        <w:t>，可移动设备除外</w:t>
      </w:r>
      <w:r>
        <w:rPr>
          <w:rFonts w:hint="default" w:ascii="Times New Roman" w:hAnsi="Times New Roman" w:eastAsia="仿宋_GB2312" w:cs="Times New Roman"/>
          <w:strike w:val="0"/>
          <w:dstrike w:val="0"/>
          <w:color w:val="auto"/>
          <w:sz w:val="32"/>
          <w:szCs w:val="32"/>
          <w:u w:color="auto"/>
          <w:lang w:val="en-US" w:eastAsia="zh-CN"/>
        </w:rPr>
        <w:t>）</w:t>
      </w:r>
      <w:r>
        <w:rPr>
          <w:rFonts w:hint="default" w:ascii="Times New Roman" w:hAnsi="Times New Roman" w:eastAsia="仿宋_GB2312" w:cs="Times New Roman"/>
          <w:strike w:val="0"/>
          <w:dstrike w:val="0"/>
          <w:vanish w:val="0"/>
          <w:color w:val="auto"/>
          <w:sz w:val="32"/>
          <w:szCs w:val="32"/>
          <w:u w:color="auto"/>
        </w:rPr>
        <w:t>的</w:t>
      </w:r>
      <w:r>
        <w:rPr>
          <w:rFonts w:hint="eastAsia" w:ascii="Times New Roman" w:hAnsi="Times New Roman" w:eastAsia="仿宋_GB2312" w:cs="Times New Roman"/>
          <w:strike w:val="0"/>
          <w:dstrike w:val="0"/>
          <w:vanish w:val="0"/>
          <w:color w:val="auto"/>
          <w:sz w:val="32"/>
          <w:szCs w:val="32"/>
          <w:u w:color="auto"/>
          <w:lang w:val="en-US" w:eastAsia="zh-CN"/>
        </w:rPr>
        <w:t>2</w:t>
      </w:r>
      <w:r>
        <w:rPr>
          <w:rFonts w:hint="default" w:ascii="Times New Roman" w:hAnsi="Times New Roman" w:cs="Times New Roman"/>
          <w:strike w:val="0"/>
          <w:dstrike w:val="0"/>
          <w:vanish w:val="0"/>
          <w:color w:val="auto"/>
          <w:sz w:val="32"/>
          <w:szCs w:val="32"/>
          <w:u w:color="auto"/>
        </w:rPr>
        <w:t>%</w:t>
      </w:r>
      <w:r>
        <w:rPr>
          <w:rFonts w:hint="default" w:ascii="Times New Roman" w:hAnsi="Times New Roman" w:eastAsia="仿宋_GB2312" w:cs="Times New Roman"/>
          <w:strike w:val="0"/>
          <w:dstrike w:val="0"/>
          <w:vanish w:val="0"/>
          <w:color w:val="auto"/>
          <w:sz w:val="32"/>
          <w:szCs w:val="32"/>
          <w:u w:color="auto"/>
        </w:rPr>
        <w:t>给予</w:t>
      </w:r>
      <w:r>
        <w:rPr>
          <w:rFonts w:hint="default" w:ascii="Times New Roman" w:hAnsi="Times New Roman" w:eastAsia="仿宋_GB2312" w:cs="Times New Roman"/>
          <w:strike w:val="0"/>
          <w:dstrike w:val="0"/>
          <w:vanish w:val="0"/>
          <w:color w:val="auto"/>
          <w:sz w:val="32"/>
          <w:szCs w:val="32"/>
          <w:u w:color="auto"/>
          <w:lang w:eastAsia="zh-CN"/>
        </w:rPr>
        <w:t>奖励，</w:t>
      </w:r>
      <w:r>
        <w:rPr>
          <w:rFonts w:hint="default" w:ascii="Times New Roman" w:hAnsi="Times New Roman" w:eastAsia="仿宋_GB2312" w:cs="Times New Roman"/>
          <w:strike w:val="0"/>
          <w:dstrike w:val="0"/>
          <w:vanish w:val="0"/>
          <w:color w:val="auto"/>
          <w:sz w:val="32"/>
          <w:szCs w:val="32"/>
          <w:u w:color="auto"/>
        </w:rPr>
        <w:t>最高不超过</w:t>
      </w:r>
      <w:r>
        <w:rPr>
          <w:rFonts w:hint="eastAsia" w:ascii="Times New Roman" w:hAnsi="Times New Roman" w:eastAsia="仿宋_GB2312" w:cs="Times New Roman"/>
          <w:strike w:val="0"/>
          <w:dstrike w:val="0"/>
          <w:vanish w:val="0"/>
          <w:color w:val="auto"/>
          <w:sz w:val="32"/>
          <w:szCs w:val="32"/>
          <w:u w:color="auto"/>
          <w:lang w:val="en-US" w:eastAsia="zh-CN"/>
        </w:rPr>
        <w:t>100</w:t>
      </w:r>
      <w:r>
        <w:rPr>
          <w:rFonts w:hint="default" w:ascii="Times New Roman" w:hAnsi="Times New Roman" w:eastAsia="仿宋_GB2312" w:cs="Times New Roman"/>
          <w:strike w:val="0"/>
          <w:dstrike w:val="0"/>
          <w:vanish w:val="0"/>
          <w:color w:val="auto"/>
          <w:sz w:val="32"/>
          <w:szCs w:val="32"/>
          <w:u w:color="auto"/>
        </w:rPr>
        <w:t>万元。</w:t>
      </w:r>
      <w:r>
        <w:rPr>
          <w:rFonts w:hint="default" w:ascii="Times New Roman" w:hAnsi="Times New Roman" w:eastAsia="楷体_GB2312" w:cs="Times New Roman"/>
          <w:vanish w:val="0"/>
          <w:color w:val="auto"/>
          <w:sz w:val="32"/>
          <w:szCs w:val="32"/>
          <w:u w:color="auto"/>
        </w:rPr>
        <w:t>（</w:t>
      </w:r>
      <w:r>
        <w:rPr>
          <w:rFonts w:hint="default" w:ascii="Times New Roman" w:hAnsi="Times New Roman" w:eastAsia="楷体_GB2312" w:cs="Times New Roman"/>
          <w:color w:val="auto"/>
          <w:kern w:val="2"/>
          <w:sz w:val="32"/>
          <w:szCs w:val="32"/>
          <w:u w:color="auto"/>
          <w:lang w:val="en-US" w:eastAsia="zh-CN" w:bidi="ar-SA"/>
        </w:rPr>
        <w:t>市商务局）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 鼓励服务业企业小升规（下升上）。</w:t>
      </w:r>
      <w:r>
        <w:rPr>
          <w:rFonts w:hint="default" w:ascii="Times New Roman" w:hAnsi="Times New Roman" w:eastAsia="仿宋_GB2312" w:cs="Times New Roman"/>
          <w:color w:val="auto"/>
          <w:sz w:val="32"/>
          <w:szCs w:val="32"/>
          <w:lang w:eastAsia="zh-CN"/>
        </w:rPr>
        <w:t>对首次实现月度、年度新增纳入统计范围的企业，保持统计在库满</w:t>
      </w:r>
      <w:r>
        <w:rPr>
          <w:rFonts w:hint="default" w:ascii="Times New Roman" w:hAnsi="Times New Roman" w:eastAsia="仿宋_GB2312" w:cs="Times New Roman"/>
          <w:color w:val="auto"/>
          <w:sz w:val="32"/>
          <w:szCs w:val="32"/>
          <w:lang w:val="en-US" w:eastAsia="zh-CN"/>
        </w:rPr>
        <w:t>2年</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，分别</w:t>
      </w:r>
      <w:r>
        <w:rPr>
          <w:rFonts w:hint="default" w:ascii="Times New Roman" w:hAnsi="Times New Roman" w:eastAsia="仿宋_GB2312" w:cs="Times New Roman"/>
          <w:color w:val="auto"/>
          <w:sz w:val="32"/>
          <w:szCs w:val="32"/>
          <w:lang w:eastAsia="zh-CN"/>
        </w:rPr>
        <w:t>给予</w:t>
      </w:r>
      <w:r>
        <w:rPr>
          <w:rFonts w:hint="default" w:ascii="Times New Roman" w:hAnsi="Times New Roman" w:eastAsia="仿宋_GB2312" w:cs="Times New Roman"/>
          <w:color w:val="auto"/>
          <w:sz w:val="32"/>
          <w:szCs w:val="32"/>
          <w:lang w:val="en-US" w:eastAsia="zh-CN"/>
        </w:rPr>
        <w:t>一次性</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万元的奖励。</w:t>
      </w:r>
      <w:r>
        <w:rPr>
          <w:rFonts w:hint="default" w:ascii="Times New Roman" w:hAnsi="Times New Roman" w:eastAsia="仿宋_GB2312" w:cs="Times New Roman"/>
          <w:color w:val="auto"/>
          <w:sz w:val="32"/>
          <w:szCs w:val="32"/>
          <w:u w:color="auto"/>
          <w:lang w:val="en-US" w:eastAsia="zh-CN"/>
        </w:rPr>
        <w:t>鼓励已在市内非独立法人机构变更为独立法人企业，对变更为独立法人后首次纳入统计范围的规（限）上服务业企业，再给予5万元的一次性奖励。</w:t>
      </w:r>
      <w:r>
        <w:rPr>
          <w:rFonts w:hint="default" w:ascii="Times New Roman" w:hAnsi="Times New Roman" w:eastAsia="楷体_GB2312" w:cs="Times New Roman"/>
          <w:color w:val="auto"/>
          <w:sz w:val="32"/>
          <w:szCs w:val="32"/>
          <w:u w:val="none"/>
          <w:lang w:val="en-US" w:eastAsia="zh-CN"/>
        </w:rPr>
        <w:t>（市发改局）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服务业企业年销售额（以纳税申报为准）首次突破2亿、5亿、10亿或年度地方综合贡献额达1000万元、2000万元、5000万元的，分别给予10万元、20万元、50万元的一次性奖励</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u w:val="none"/>
          <w:lang w:val="en-US" w:eastAsia="zh-CN"/>
        </w:rPr>
        <w:t>（市发改局）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楷体_GB2312" w:cs="Times New Roman"/>
          <w:color w:val="auto"/>
          <w:kern w:val="2"/>
          <w:sz w:val="32"/>
          <w:szCs w:val="32"/>
          <w:u w:val="none"/>
          <w:lang w:val="en-US" w:eastAsia="zh-CN" w:bidi="ar-SA"/>
        </w:rPr>
      </w:pPr>
      <w:r>
        <w:rPr>
          <w:rFonts w:hint="eastAsia" w:ascii="Times New Roman" w:hAnsi="Times New Roman" w:eastAsia="仿宋_GB2312" w:cs="Times New Roman"/>
          <w:color w:val="auto"/>
          <w:kern w:val="2"/>
          <w:sz w:val="32"/>
          <w:szCs w:val="32"/>
          <w:lang w:val="en-US" w:eastAsia="zh-CN" w:bidi="ar-SA"/>
        </w:rPr>
        <w:t>5</w:t>
      </w:r>
      <w:r>
        <w:rPr>
          <w:rFonts w:hint="default" w:ascii="Times New Roman" w:hAnsi="Times New Roman" w:eastAsia="仿宋_GB2312" w:cs="Times New Roman"/>
          <w:color w:val="auto"/>
          <w:kern w:val="2"/>
          <w:sz w:val="32"/>
          <w:szCs w:val="32"/>
          <w:lang w:val="en-US" w:eastAsia="zh-CN" w:bidi="ar-SA"/>
        </w:rPr>
        <w:t>. 鼓励生产性服务业企业入驻。对</w:t>
      </w:r>
      <w:r>
        <w:rPr>
          <w:rFonts w:hint="eastAsia" w:ascii="Times New Roman" w:hAnsi="Times New Roman" w:eastAsia="仿宋_GB2312" w:cs="Times New Roman"/>
          <w:color w:val="auto"/>
          <w:kern w:val="2"/>
          <w:sz w:val="32"/>
          <w:szCs w:val="32"/>
          <w:lang w:val="en-US" w:eastAsia="zh-CN" w:bidi="ar-SA"/>
        </w:rPr>
        <w:t>在政策期内</w:t>
      </w:r>
      <w:r>
        <w:rPr>
          <w:rFonts w:hint="default" w:ascii="Times New Roman" w:hAnsi="Times New Roman" w:eastAsia="仿宋_GB2312" w:cs="Times New Roman"/>
          <w:color w:val="auto"/>
          <w:kern w:val="2"/>
          <w:sz w:val="32"/>
          <w:szCs w:val="32"/>
          <w:lang w:val="en-US" w:eastAsia="zh-CN" w:bidi="ar-SA"/>
        </w:rPr>
        <w:t>达到规上（限上）标准的生产性服务业企业</w:t>
      </w:r>
      <w:r>
        <w:rPr>
          <w:rFonts w:hint="eastAsia" w:ascii="Times New Roman" w:hAnsi="Times New Roman" w:eastAsia="仿宋_GB2312" w:cs="Times New Roman"/>
          <w:color w:val="auto"/>
          <w:kern w:val="2"/>
          <w:sz w:val="32"/>
          <w:szCs w:val="32"/>
          <w:lang w:val="en-US" w:eastAsia="zh-CN" w:bidi="ar-SA"/>
        </w:rPr>
        <w:t>（物流快递业除外）</w:t>
      </w:r>
      <w:r>
        <w:rPr>
          <w:rFonts w:hint="default" w:ascii="Times New Roman" w:hAnsi="Times New Roman" w:eastAsia="仿宋_GB2312" w:cs="Times New Roman"/>
          <w:color w:val="auto"/>
          <w:kern w:val="2"/>
          <w:sz w:val="32"/>
          <w:szCs w:val="32"/>
          <w:lang w:val="en-US" w:eastAsia="zh-CN" w:bidi="ar-SA"/>
        </w:rPr>
        <w:t>租赁场所用于办公和经营活动的，给予每年100元/平方米的租金支持，实际缴纳房租低于补助标准的，按实际缴纳金额给予全额补助</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每年最高10万元。</w:t>
      </w:r>
      <w:r>
        <w:rPr>
          <w:rFonts w:hint="default" w:ascii="Times New Roman" w:hAnsi="Times New Roman" w:eastAsia="楷体_GB2312" w:cs="Times New Roman"/>
          <w:color w:val="auto"/>
          <w:kern w:val="2"/>
          <w:sz w:val="32"/>
          <w:szCs w:val="32"/>
          <w:u w:val="none"/>
          <w:lang w:val="en-US" w:eastAsia="zh-CN" w:bidi="ar-SA"/>
        </w:rPr>
        <w:t>（市发改局）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default" w:ascii="Times New Roman" w:hAnsi="Times New Roman" w:eastAsia="楷体_GB2312" w:cs="Times New Roman"/>
          <w:color w:val="auto"/>
          <w:kern w:val="2"/>
          <w:sz w:val="32"/>
          <w:szCs w:val="32"/>
          <w:u w:val="none"/>
          <w:lang w:val="en-US" w:eastAsia="zh-CN" w:bidi="ar-SA"/>
        </w:rPr>
      </w:pPr>
      <w:r>
        <w:rPr>
          <w:rFonts w:hint="eastAsia" w:ascii="Times New Roman" w:hAnsi="Times New Roman" w:eastAsia="仿宋_GB2312" w:cs="Times New Roman"/>
          <w:b w:val="0"/>
          <w:bCs w:val="0"/>
          <w:color w:val="auto"/>
          <w:sz w:val="32"/>
          <w:szCs w:val="32"/>
          <w:highlight w:val="none"/>
          <w:lang w:val="en-US" w:eastAsia="zh-CN"/>
        </w:rPr>
        <w:t>6</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引导主辅分离。</w:t>
      </w:r>
      <w:r>
        <w:rPr>
          <w:rFonts w:hint="default" w:ascii="Times New Roman" w:hAnsi="Times New Roman" w:eastAsia="仿宋_GB2312" w:cs="Times New Roman"/>
          <w:b w:val="0"/>
          <w:bCs w:val="0"/>
          <w:color w:val="auto"/>
          <w:sz w:val="32"/>
          <w:szCs w:val="32"/>
          <w:highlight w:val="none"/>
        </w:rPr>
        <w:t>设立</w:t>
      </w:r>
      <w:r>
        <w:rPr>
          <w:rFonts w:hint="eastAsia" w:ascii="Times New Roman" w:hAnsi="Times New Roman" w:eastAsia="仿宋_GB2312" w:cs="Times New Roman"/>
          <w:b w:val="0"/>
          <w:bCs w:val="0"/>
          <w:color w:val="auto"/>
          <w:sz w:val="32"/>
          <w:szCs w:val="32"/>
          <w:highlight w:val="none"/>
          <w:lang w:eastAsia="zh-CN"/>
        </w:rPr>
        <w:t>主辅分离</w:t>
      </w:r>
      <w:r>
        <w:rPr>
          <w:rFonts w:hint="default" w:ascii="Times New Roman" w:hAnsi="Times New Roman" w:eastAsia="仿宋_GB2312" w:cs="Times New Roman"/>
          <w:b w:val="0"/>
          <w:bCs w:val="0"/>
          <w:color w:val="auto"/>
          <w:sz w:val="32"/>
          <w:szCs w:val="32"/>
          <w:highlight w:val="none"/>
        </w:rPr>
        <w:t>专项资金</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鼓励制造业企业将企业内部的物流运输、投资服务、批零贸易等非主营业务分离</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具体办法</w:t>
      </w:r>
      <w:r>
        <w:rPr>
          <w:rFonts w:hint="eastAsia" w:ascii="Times New Roman" w:hAnsi="Times New Roman" w:eastAsia="仿宋_GB2312" w:cs="Times New Roman"/>
          <w:b w:val="0"/>
          <w:bCs w:val="0"/>
          <w:color w:val="auto"/>
          <w:sz w:val="32"/>
          <w:szCs w:val="32"/>
          <w:highlight w:val="none"/>
          <w:lang w:eastAsia="zh-CN"/>
        </w:rPr>
        <w:t>另行</w:t>
      </w:r>
      <w:r>
        <w:rPr>
          <w:rFonts w:hint="default" w:ascii="Times New Roman" w:hAnsi="Times New Roman" w:eastAsia="仿宋_GB2312" w:cs="Times New Roman"/>
          <w:b w:val="0"/>
          <w:bCs w:val="0"/>
          <w:color w:val="auto"/>
          <w:sz w:val="32"/>
          <w:szCs w:val="32"/>
          <w:highlight w:val="none"/>
        </w:rPr>
        <w:t>制定</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楷体_GB2312" w:cs="Times New Roman"/>
          <w:color w:val="auto"/>
          <w:sz w:val="32"/>
          <w:szCs w:val="32"/>
          <w:highlight w:val="none"/>
          <w:lang w:val="en-US" w:eastAsia="zh-CN"/>
        </w:rPr>
        <w:t>（市发改局）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楷体_GB2312" w:cs="Times New Roman"/>
          <w:color w:val="auto"/>
          <w:kern w:val="2"/>
          <w:sz w:val="32"/>
          <w:szCs w:val="32"/>
          <w:u w:val="none"/>
          <w:lang w:val="en-US" w:eastAsia="zh-CN" w:bidi="ar-SA"/>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 推动服务业产业平台建设。成功创建省级现代服务业创新发展区的产业平台给予20万元的奖励，在全省年度综合评价排名前10</w:t>
      </w:r>
      <w:r>
        <w:rPr>
          <w:rFonts w:hint="eastAsia" w:ascii="Times New Roman" w:hAnsi="Times New Roman" w:eastAsia="仿宋_GB2312" w:cs="Times New Roman"/>
          <w:color w:val="auto"/>
          <w:sz w:val="32"/>
          <w:szCs w:val="32"/>
          <w:lang w:val="en-US" w:eastAsia="zh-CN"/>
        </w:rPr>
        <w:t>的给予适当奖励</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楷体_GB2312" w:cs="Times New Roman"/>
          <w:color w:val="auto"/>
          <w:kern w:val="2"/>
          <w:sz w:val="32"/>
          <w:szCs w:val="32"/>
          <w:u w:val="none"/>
          <w:lang w:val="en-US" w:eastAsia="zh-CN" w:bidi="ar-SA"/>
        </w:rPr>
        <w:t>（市发改局）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vanish w:val="0"/>
          <w:color w:val="auto"/>
          <w:sz w:val="32"/>
          <w:szCs w:val="32"/>
          <w:lang w:val="en-US" w:eastAsia="zh-CN"/>
        </w:rPr>
        <w:t>8</w:t>
      </w:r>
      <w:r>
        <w:rPr>
          <w:rFonts w:hint="default" w:ascii="Times New Roman" w:hAnsi="Times New Roman" w:eastAsia="仿宋_GB2312" w:cs="Times New Roman"/>
          <w:vanish w:val="0"/>
          <w:color w:val="auto"/>
          <w:sz w:val="32"/>
          <w:szCs w:val="32"/>
          <w:lang w:val="en-US" w:eastAsia="zh-CN"/>
        </w:rPr>
        <w:t>. 对</w:t>
      </w:r>
      <w:r>
        <w:rPr>
          <w:rFonts w:hint="default" w:ascii="Times New Roman" w:hAnsi="Times New Roman" w:eastAsia="仿宋_GB2312" w:cs="Times New Roman"/>
          <w:vanish w:val="0"/>
          <w:color w:val="auto"/>
          <w:sz w:val="32"/>
          <w:szCs w:val="32"/>
        </w:rPr>
        <w:t>首次评为国家级、省级服务业重点企业或发展试点（包括供应链、商贸流通、绿色商场、现代物流试点等）的企业，分别给予</w:t>
      </w:r>
      <w:r>
        <w:rPr>
          <w:rFonts w:hint="eastAsia" w:ascii="Times New Roman" w:hAnsi="Times New Roman" w:eastAsia="仿宋_GB2312" w:cs="Times New Roman"/>
          <w:vanish w:val="0"/>
          <w:color w:val="auto"/>
          <w:sz w:val="32"/>
          <w:szCs w:val="32"/>
          <w:lang w:val="en-US" w:eastAsia="zh-CN"/>
        </w:rPr>
        <w:t>50</w:t>
      </w:r>
      <w:r>
        <w:rPr>
          <w:rFonts w:hint="default" w:ascii="Times New Roman" w:hAnsi="Times New Roman" w:eastAsia="仿宋_GB2312" w:cs="Times New Roman"/>
          <w:vanish w:val="0"/>
          <w:color w:val="auto"/>
          <w:sz w:val="32"/>
          <w:szCs w:val="32"/>
        </w:rPr>
        <w:t>万元、</w:t>
      </w:r>
      <w:r>
        <w:rPr>
          <w:rFonts w:hint="eastAsia" w:ascii="Times New Roman" w:hAnsi="Times New Roman" w:eastAsia="仿宋_GB2312" w:cs="Times New Roman"/>
          <w:vanish w:val="0"/>
          <w:color w:val="auto"/>
          <w:sz w:val="32"/>
          <w:szCs w:val="32"/>
          <w:lang w:val="en-US" w:eastAsia="zh-CN"/>
        </w:rPr>
        <w:t>20</w:t>
      </w:r>
      <w:r>
        <w:rPr>
          <w:rFonts w:hint="default" w:ascii="Times New Roman" w:hAnsi="Times New Roman" w:eastAsia="仿宋_GB2312" w:cs="Times New Roman"/>
          <w:vanish w:val="0"/>
          <w:color w:val="auto"/>
          <w:sz w:val="32"/>
          <w:szCs w:val="32"/>
        </w:rPr>
        <w:t>万元的一次性奖励。</w:t>
      </w:r>
      <w:r>
        <w:rPr>
          <w:rFonts w:hint="default" w:ascii="Times New Roman" w:hAnsi="Times New Roman" w:eastAsia="楷体_GB2312" w:cs="Times New Roman"/>
          <w:color w:val="auto"/>
          <w:kern w:val="2"/>
          <w:sz w:val="32"/>
          <w:szCs w:val="32"/>
          <w:u w:val="none"/>
          <w:lang w:val="en-US" w:eastAsia="zh-CN" w:bidi="ar-SA"/>
        </w:rPr>
        <w:t>（市发改局、市商务局）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Times New Roman" w:hAnsi="Times New Roman" w:eastAsia="楷体_GB2312" w:cs="Times New Roman"/>
          <w:color w:val="auto"/>
          <w:kern w:val="2"/>
          <w:sz w:val="32"/>
          <w:szCs w:val="32"/>
          <w:u w:val="none"/>
          <w:lang w:val="en-US" w:eastAsia="zh-CN" w:bidi="ar-SA"/>
        </w:rPr>
      </w:pPr>
      <w:r>
        <w:rPr>
          <w:rFonts w:hint="eastAsia" w:ascii="Times New Roman" w:hAnsi="Times New Roman" w:cs="Times New Roman"/>
          <w:vanish w:val="0"/>
          <w:color w:val="auto"/>
          <w:sz w:val="32"/>
          <w:szCs w:val="32"/>
          <w:lang w:val="en-US" w:eastAsia="zh-CN"/>
        </w:rPr>
        <w:t>9</w:t>
      </w:r>
      <w:r>
        <w:rPr>
          <w:rFonts w:hint="default" w:ascii="Times New Roman" w:hAnsi="Times New Roman" w:cs="Times New Roman"/>
          <w:vanish w:val="0"/>
          <w:color w:val="auto"/>
          <w:sz w:val="32"/>
          <w:szCs w:val="32"/>
        </w:rPr>
        <w:t>.</w:t>
      </w:r>
      <w:r>
        <w:rPr>
          <w:rFonts w:hint="default" w:ascii="Times New Roman" w:hAnsi="Times New Roman" w:cs="Times New Roman"/>
          <w:vanish w:val="0"/>
          <w:color w:val="auto"/>
          <w:sz w:val="32"/>
          <w:szCs w:val="32"/>
          <w:highlight w:val="none"/>
          <w:lang w:val="en-US" w:eastAsia="zh-CN"/>
        </w:rPr>
        <w:t xml:space="preserve"> </w:t>
      </w:r>
      <w:r>
        <w:rPr>
          <w:rFonts w:hint="default" w:ascii="Times New Roman" w:hAnsi="Times New Roman" w:eastAsia="仿宋_GB2312" w:cs="Times New Roman"/>
          <w:color w:val="auto"/>
          <w:sz w:val="32"/>
          <w:szCs w:val="32"/>
          <w:lang w:val="en-US" w:eastAsia="zh-CN"/>
        </w:rPr>
        <w:t>对列入国家级、省级商业特色街或智慧商圈改造提升试点的，在商业步行街、智慧商圈试点验收通过的当年，分别给予改造提升申报单位100万元、50万元的一次性奖励。</w:t>
      </w:r>
      <w:r>
        <w:rPr>
          <w:rFonts w:hint="default" w:ascii="Times New Roman" w:hAnsi="Times New Roman" w:eastAsia="楷体_GB2312" w:cs="Times New Roman"/>
          <w:color w:val="auto"/>
          <w:kern w:val="2"/>
          <w:sz w:val="32"/>
          <w:szCs w:val="32"/>
          <w:highlight w:val="none"/>
          <w:u w:val="none"/>
          <w:lang w:val="en-US" w:eastAsia="zh-CN" w:bidi="ar-SA"/>
        </w:rPr>
        <w:t>（市商务局）</w:t>
      </w:r>
    </w:p>
    <w:p>
      <w:pPr>
        <w:pStyle w:val="9"/>
        <w:keepNext w:val="0"/>
        <w:keepLines w:val="0"/>
        <w:pageBreakBefore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jc w:val="both"/>
        <w:textAlignment w:val="auto"/>
        <w:rPr>
          <w:rFonts w:hint="default" w:ascii="Times New Roman" w:hAnsi="Times New Roman" w:eastAsia="楷体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 xml:space="preserve">    10</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vanish w:val="0"/>
          <w:color w:val="auto"/>
          <w:kern w:val="0"/>
          <w:sz w:val="32"/>
          <w:szCs w:val="32"/>
          <w:lang w:val="en-US" w:eastAsia="zh-CN" w:bidi="ar-SA"/>
        </w:rPr>
        <w:t>促进展会提质升档。鼓励在我市展会中设立境外品牌或进口专区，经</w:t>
      </w:r>
      <w:r>
        <w:rPr>
          <w:rFonts w:hint="eastAsia" w:ascii="Times New Roman" w:hAnsi="Times New Roman" w:eastAsia="仿宋_GB2312" w:cs="Times New Roman"/>
          <w:vanish w:val="0"/>
          <w:color w:val="auto"/>
          <w:kern w:val="0"/>
          <w:sz w:val="32"/>
          <w:szCs w:val="32"/>
          <w:lang w:val="en-US" w:eastAsia="zh-CN" w:bidi="ar-SA"/>
        </w:rPr>
        <w:t>市政府</w:t>
      </w:r>
      <w:r>
        <w:rPr>
          <w:rFonts w:hint="default" w:ascii="Times New Roman" w:hAnsi="Times New Roman" w:eastAsia="仿宋_GB2312" w:cs="Times New Roman"/>
          <w:vanish w:val="0"/>
          <w:color w:val="auto"/>
          <w:kern w:val="0"/>
          <w:sz w:val="32"/>
          <w:szCs w:val="32"/>
          <w:lang w:val="en-US" w:eastAsia="zh-CN" w:bidi="ar-SA"/>
        </w:rPr>
        <w:t>同意后，对折合标准展位数达</w:t>
      </w:r>
      <w:r>
        <w:rPr>
          <w:rFonts w:hint="eastAsia" w:ascii="Times New Roman" w:hAnsi="Times New Roman" w:eastAsia="仿宋_GB2312" w:cs="Times New Roman"/>
          <w:vanish w:val="0"/>
          <w:color w:val="auto"/>
          <w:kern w:val="0"/>
          <w:sz w:val="32"/>
          <w:szCs w:val="32"/>
          <w:lang w:val="en-US" w:eastAsia="zh-CN" w:bidi="ar-SA"/>
        </w:rPr>
        <w:t>10</w:t>
      </w:r>
      <w:r>
        <w:rPr>
          <w:rFonts w:hint="default" w:ascii="Times New Roman" w:hAnsi="Times New Roman" w:eastAsia="仿宋_GB2312" w:cs="Times New Roman"/>
          <w:vanish w:val="0"/>
          <w:color w:val="auto"/>
          <w:kern w:val="0"/>
          <w:sz w:val="32"/>
          <w:szCs w:val="32"/>
          <w:lang w:val="en-US" w:eastAsia="zh-CN" w:bidi="ar-SA"/>
        </w:rPr>
        <w:t>个以上且参展企业达5家以上的，全额补助举办主体展位费、装修费等费用。鼓励组织采购商组团参展，单次组织境内省外采购商50</w:t>
      </w:r>
      <w:r>
        <w:rPr>
          <w:rFonts w:hint="eastAsia" w:ascii="Times New Roman" w:hAnsi="Times New Roman" w:eastAsia="仿宋_GB2312" w:cs="Times New Roman"/>
          <w:vanish w:val="0"/>
          <w:color w:val="auto"/>
          <w:kern w:val="0"/>
          <w:sz w:val="32"/>
          <w:szCs w:val="32"/>
          <w:lang w:val="en-US" w:eastAsia="zh-CN" w:bidi="ar-SA"/>
        </w:rPr>
        <w:t>人</w:t>
      </w:r>
      <w:r>
        <w:rPr>
          <w:rFonts w:hint="default" w:ascii="Times New Roman" w:hAnsi="Times New Roman" w:eastAsia="仿宋_GB2312" w:cs="Times New Roman"/>
          <w:vanish w:val="0"/>
          <w:color w:val="auto"/>
          <w:kern w:val="0"/>
          <w:sz w:val="32"/>
          <w:szCs w:val="32"/>
          <w:lang w:val="en-US" w:eastAsia="zh-CN" w:bidi="ar-SA"/>
        </w:rPr>
        <w:t>及以上、境外采购商10</w:t>
      </w:r>
      <w:r>
        <w:rPr>
          <w:rFonts w:hint="eastAsia" w:ascii="Times New Roman" w:hAnsi="Times New Roman" w:eastAsia="仿宋_GB2312" w:cs="Times New Roman"/>
          <w:vanish w:val="0"/>
          <w:color w:val="auto"/>
          <w:kern w:val="0"/>
          <w:sz w:val="32"/>
          <w:szCs w:val="32"/>
          <w:lang w:val="en-US" w:eastAsia="zh-CN" w:bidi="ar-SA"/>
        </w:rPr>
        <w:t>人</w:t>
      </w:r>
      <w:r>
        <w:rPr>
          <w:rFonts w:hint="default" w:ascii="Times New Roman" w:hAnsi="Times New Roman" w:eastAsia="仿宋_GB2312" w:cs="Times New Roman"/>
          <w:vanish w:val="0"/>
          <w:color w:val="auto"/>
          <w:kern w:val="0"/>
          <w:sz w:val="32"/>
          <w:szCs w:val="32"/>
          <w:lang w:val="en-US" w:eastAsia="zh-CN" w:bidi="ar-SA"/>
        </w:rPr>
        <w:t>及以上的，分别按</w:t>
      </w:r>
      <w:r>
        <w:rPr>
          <w:rFonts w:hint="eastAsia" w:ascii="Times New Roman" w:hAnsi="Times New Roman" w:eastAsia="仿宋_GB2312" w:cs="Times New Roman"/>
          <w:vanish w:val="0"/>
          <w:color w:val="auto"/>
          <w:kern w:val="0"/>
          <w:sz w:val="32"/>
          <w:szCs w:val="32"/>
          <w:lang w:val="en-US" w:eastAsia="zh-CN" w:bidi="ar-SA"/>
        </w:rPr>
        <w:t>1000</w:t>
      </w:r>
      <w:r>
        <w:rPr>
          <w:rFonts w:hint="default" w:ascii="Times New Roman" w:hAnsi="Times New Roman" w:eastAsia="仿宋_GB2312" w:cs="Times New Roman"/>
          <w:vanish w:val="0"/>
          <w:color w:val="auto"/>
          <w:kern w:val="0"/>
          <w:sz w:val="32"/>
          <w:szCs w:val="32"/>
          <w:lang w:val="en-US" w:eastAsia="zh-CN" w:bidi="ar-SA"/>
        </w:rPr>
        <w:t>元/</w:t>
      </w:r>
      <w:r>
        <w:rPr>
          <w:rFonts w:hint="eastAsia" w:ascii="Times New Roman" w:hAnsi="Times New Roman" w:eastAsia="仿宋_GB2312" w:cs="Times New Roman"/>
          <w:vanish w:val="0"/>
          <w:color w:val="auto"/>
          <w:kern w:val="0"/>
          <w:sz w:val="32"/>
          <w:szCs w:val="32"/>
          <w:lang w:val="en-US" w:eastAsia="zh-CN" w:bidi="ar-SA"/>
        </w:rPr>
        <w:t>家</w:t>
      </w:r>
      <w:r>
        <w:rPr>
          <w:rFonts w:hint="default" w:ascii="Times New Roman" w:hAnsi="Times New Roman" w:eastAsia="仿宋_GB2312" w:cs="Times New Roman"/>
          <w:vanish w:val="0"/>
          <w:color w:val="auto"/>
          <w:kern w:val="0"/>
          <w:sz w:val="32"/>
          <w:szCs w:val="32"/>
          <w:lang w:val="en-US" w:eastAsia="zh-CN" w:bidi="ar-SA"/>
        </w:rPr>
        <w:t>、</w:t>
      </w:r>
      <w:r>
        <w:rPr>
          <w:rFonts w:hint="eastAsia" w:ascii="Times New Roman" w:hAnsi="Times New Roman" w:eastAsia="仿宋_GB2312" w:cs="Times New Roman"/>
          <w:vanish w:val="0"/>
          <w:color w:val="auto"/>
          <w:kern w:val="0"/>
          <w:sz w:val="32"/>
          <w:szCs w:val="32"/>
          <w:lang w:val="en-US" w:eastAsia="zh-CN" w:bidi="ar-SA"/>
        </w:rPr>
        <w:t>2000</w:t>
      </w:r>
      <w:r>
        <w:rPr>
          <w:rFonts w:hint="default" w:ascii="Times New Roman" w:hAnsi="Times New Roman" w:eastAsia="仿宋_GB2312" w:cs="Times New Roman"/>
          <w:vanish w:val="0"/>
          <w:color w:val="auto"/>
          <w:kern w:val="0"/>
          <w:sz w:val="32"/>
          <w:szCs w:val="32"/>
          <w:lang w:val="en-US" w:eastAsia="zh-CN" w:bidi="ar-SA"/>
        </w:rPr>
        <w:t>元/</w:t>
      </w:r>
      <w:r>
        <w:rPr>
          <w:rFonts w:hint="eastAsia" w:ascii="Times New Roman" w:hAnsi="Times New Roman" w:eastAsia="仿宋_GB2312" w:cs="Times New Roman"/>
          <w:vanish w:val="0"/>
          <w:color w:val="auto"/>
          <w:kern w:val="0"/>
          <w:sz w:val="32"/>
          <w:szCs w:val="32"/>
          <w:lang w:val="en-US" w:eastAsia="zh-CN" w:bidi="ar-SA"/>
        </w:rPr>
        <w:t>家</w:t>
      </w:r>
      <w:r>
        <w:rPr>
          <w:rFonts w:hint="default" w:ascii="Times New Roman" w:hAnsi="Times New Roman" w:eastAsia="仿宋_GB2312" w:cs="Times New Roman"/>
          <w:vanish w:val="0"/>
          <w:color w:val="auto"/>
          <w:kern w:val="0"/>
          <w:sz w:val="32"/>
          <w:szCs w:val="32"/>
          <w:lang w:val="en-US" w:eastAsia="zh-CN" w:bidi="ar-SA"/>
        </w:rPr>
        <w:t>补助组织方，本条款可对永康市外单位予以补助。对引进国际知名展览公司</w:t>
      </w:r>
      <w:r>
        <w:rPr>
          <w:rFonts w:hint="eastAsia" w:ascii="Times New Roman" w:hAnsi="Times New Roman" w:eastAsia="仿宋_GB2312" w:cs="Times New Roman"/>
          <w:vanish w:val="0"/>
          <w:color w:val="auto"/>
          <w:kern w:val="0"/>
          <w:sz w:val="32"/>
          <w:szCs w:val="32"/>
          <w:lang w:val="en-US" w:eastAsia="zh-CN" w:bidi="ar-SA"/>
        </w:rPr>
        <w:t>联合</w:t>
      </w:r>
      <w:r>
        <w:rPr>
          <w:rFonts w:hint="default" w:ascii="Times New Roman" w:hAnsi="Times New Roman" w:eastAsia="仿宋_GB2312" w:cs="Times New Roman"/>
          <w:vanish w:val="0"/>
          <w:color w:val="auto"/>
          <w:kern w:val="0"/>
          <w:sz w:val="32"/>
          <w:szCs w:val="32"/>
          <w:lang w:val="en-US" w:eastAsia="zh-CN" w:bidi="ar-SA"/>
        </w:rPr>
        <w:t>举办我市展会且展览面积达</w:t>
      </w:r>
      <w:r>
        <w:rPr>
          <w:rFonts w:hint="eastAsia" w:ascii="Times New Roman" w:hAnsi="Times New Roman" w:eastAsia="仿宋_GB2312" w:cs="Times New Roman"/>
          <w:vanish w:val="0"/>
          <w:color w:val="auto"/>
          <w:kern w:val="0"/>
          <w:sz w:val="32"/>
          <w:szCs w:val="32"/>
          <w:lang w:val="en-US" w:eastAsia="zh-CN" w:bidi="ar-SA"/>
        </w:rPr>
        <w:t>6000平方米</w:t>
      </w:r>
      <w:r>
        <w:rPr>
          <w:rFonts w:hint="default" w:ascii="Times New Roman" w:hAnsi="Times New Roman" w:eastAsia="仿宋_GB2312" w:cs="Times New Roman"/>
          <w:vanish w:val="0"/>
          <w:color w:val="auto"/>
          <w:kern w:val="0"/>
          <w:sz w:val="32"/>
          <w:szCs w:val="32"/>
          <w:lang w:val="en-US" w:eastAsia="zh-CN" w:bidi="ar-SA"/>
        </w:rPr>
        <w:t>及以上的，经报备同意后每个展会一次性补助举办主体30</w:t>
      </w:r>
      <w:r>
        <w:rPr>
          <w:rFonts w:hint="eastAsia" w:ascii="Times New Roman" w:hAnsi="Times New Roman" w:eastAsia="仿宋_GB2312" w:cs="Times New Roman"/>
          <w:vanish w:val="0"/>
          <w:color w:val="auto"/>
          <w:kern w:val="0"/>
          <w:sz w:val="32"/>
          <w:szCs w:val="32"/>
          <w:lang w:val="en-US" w:eastAsia="zh-CN" w:bidi="ar-SA"/>
        </w:rPr>
        <w:t>0</w:t>
      </w:r>
      <w:bookmarkStart w:id="0" w:name="_GoBack"/>
      <w:bookmarkEnd w:id="0"/>
      <w:r>
        <w:rPr>
          <w:rFonts w:hint="default" w:ascii="Times New Roman" w:hAnsi="Times New Roman" w:eastAsia="仿宋_GB2312" w:cs="Times New Roman"/>
          <w:vanish w:val="0"/>
          <w:color w:val="auto"/>
          <w:kern w:val="0"/>
          <w:sz w:val="32"/>
          <w:szCs w:val="32"/>
          <w:lang w:val="en-US" w:eastAsia="zh-CN" w:bidi="ar-SA"/>
        </w:rPr>
        <w:t>万元。对我市展会项目通过UFI、ICCA认证的，一次性给予30万元补助。</w:t>
      </w:r>
      <w:r>
        <w:rPr>
          <w:rFonts w:hint="default" w:ascii="Times New Roman" w:hAnsi="Times New Roman" w:eastAsia="楷体_GB2312" w:cs="Times New Roman"/>
          <w:color w:val="auto"/>
          <w:kern w:val="2"/>
          <w:sz w:val="32"/>
          <w:szCs w:val="32"/>
          <w:lang w:val="en-US" w:eastAsia="zh-CN"/>
        </w:rPr>
        <w:t>（市商务局）</w:t>
      </w:r>
    </w:p>
    <w:p>
      <w:pPr>
        <w:pStyle w:val="9"/>
        <w:keepNext w:val="0"/>
        <w:keepLines w:val="0"/>
        <w:pageBreakBefore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jc w:val="both"/>
        <w:textAlignment w:val="auto"/>
        <w:rPr>
          <w:rFonts w:hint="default" w:ascii="Times New Roman" w:hAnsi="Times New Roman" w:eastAsia="楷体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 xml:space="preserve">    11</w:t>
      </w:r>
      <w:r>
        <w:rPr>
          <w:rFonts w:hint="default" w:ascii="Times New Roman" w:hAnsi="Times New Roman" w:eastAsia="仿宋_GB2312" w:cs="Times New Roman"/>
          <w:color w:val="auto"/>
          <w:kern w:val="2"/>
          <w:sz w:val="32"/>
          <w:szCs w:val="32"/>
          <w:lang w:val="en-US" w:eastAsia="zh-CN"/>
        </w:rPr>
        <w:t>. 积极引进会展机构。对在我市落户，以会展为主营业务的机构，在永康市会展中心年度累计组展面积首次超过2万</w:t>
      </w:r>
      <w:r>
        <w:rPr>
          <w:rFonts w:hint="eastAsia" w:ascii="Times New Roman" w:hAnsi="Times New Roman" w:eastAsia="仿宋_GB2312" w:cs="Times New Roman"/>
          <w:color w:val="auto"/>
          <w:kern w:val="2"/>
          <w:sz w:val="32"/>
          <w:szCs w:val="32"/>
          <w:lang w:val="en-US" w:eastAsia="zh-CN"/>
        </w:rPr>
        <w:t>平方米</w:t>
      </w:r>
      <w:r>
        <w:rPr>
          <w:rFonts w:hint="default" w:ascii="Times New Roman" w:hAnsi="Times New Roman" w:eastAsia="仿宋_GB2312" w:cs="Times New Roman"/>
          <w:color w:val="auto"/>
          <w:kern w:val="2"/>
          <w:sz w:val="32"/>
          <w:szCs w:val="32"/>
          <w:lang w:val="en-US" w:eastAsia="zh-CN"/>
        </w:rPr>
        <w:t>、3万</w:t>
      </w:r>
      <w:r>
        <w:rPr>
          <w:rFonts w:hint="eastAsia" w:ascii="Times New Roman" w:hAnsi="Times New Roman" w:eastAsia="仿宋_GB2312" w:cs="Times New Roman"/>
          <w:color w:val="auto"/>
          <w:kern w:val="2"/>
          <w:sz w:val="32"/>
          <w:szCs w:val="32"/>
          <w:lang w:val="en-US" w:eastAsia="zh-CN"/>
        </w:rPr>
        <w:t>平方米</w:t>
      </w:r>
      <w:r>
        <w:rPr>
          <w:rFonts w:hint="default" w:ascii="Times New Roman" w:hAnsi="Times New Roman" w:eastAsia="仿宋_GB2312" w:cs="Times New Roman"/>
          <w:color w:val="auto"/>
          <w:kern w:val="2"/>
          <w:sz w:val="32"/>
          <w:szCs w:val="32"/>
          <w:lang w:val="en-US" w:eastAsia="zh-CN"/>
        </w:rPr>
        <w:t>、5万</w:t>
      </w:r>
      <w:r>
        <w:rPr>
          <w:rFonts w:hint="eastAsia" w:ascii="Times New Roman" w:hAnsi="Times New Roman" w:eastAsia="仿宋_GB2312" w:cs="Times New Roman"/>
          <w:color w:val="auto"/>
          <w:kern w:val="2"/>
          <w:sz w:val="32"/>
          <w:szCs w:val="32"/>
          <w:lang w:val="en-US" w:eastAsia="zh-CN"/>
        </w:rPr>
        <w:t>平方米</w:t>
      </w:r>
      <w:r>
        <w:rPr>
          <w:rFonts w:hint="default" w:ascii="Times New Roman" w:hAnsi="Times New Roman" w:eastAsia="仿宋_GB2312" w:cs="Times New Roman"/>
          <w:color w:val="auto"/>
          <w:kern w:val="2"/>
          <w:sz w:val="32"/>
          <w:szCs w:val="32"/>
          <w:lang w:val="en-US" w:eastAsia="zh-CN"/>
        </w:rPr>
        <w:t>及以上的，分别</w:t>
      </w:r>
      <w:r>
        <w:rPr>
          <w:rFonts w:hint="eastAsia" w:ascii="Times New Roman" w:hAnsi="Times New Roman" w:eastAsia="仿宋_GB2312" w:cs="Times New Roman"/>
          <w:color w:val="auto"/>
          <w:kern w:val="2"/>
          <w:sz w:val="32"/>
          <w:szCs w:val="32"/>
          <w:lang w:val="en-US" w:eastAsia="zh-CN"/>
        </w:rPr>
        <w:t>给予</w:t>
      </w:r>
      <w:r>
        <w:rPr>
          <w:rFonts w:hint="default" w:ascii="Times New Roman" w:hAnsi="Times New Roman" w:eastAsia="仿宋_GB2312" w:cs="Times New Roman"/>
          <w:color w:val="auto"/>
          <w:kern w:val="2"/>
          <w:sz w:val="32"/>
          <w:szCs w:val="32"/>
          <w:lang w:val="en-US" w:eastAsia="zh-CN"/>
        </w:rPr>
        <w:t>10万元、20万元、40万元一次性补助。</w:t>
      </w:r>
      <w:r>
        <w:rPr>
          <w:rFonts w:hint="default" w:ascii="Times New Roman" w:hAnsi="Times New Roman" w:eastAsia="楷体_GB2312" w:cs="Times New Roman"/>
          <w:color w:val="auto"/>
          <w:kern w:val="2"/>
          <w:sz w:val="32"/>
          <w:szCs w:val="32"/>
          <w:lang w:val="en-US" w:eastAsia="zh-CN"/>
        </w:rPr>
        <w:t>（市商务局）</w:t>
      </w:r>
    </w:p>
    <w:p>
      <w:pPr>
        <w:pStyle w:val="9"/>
        <w:keepNext w:val="0"/>
        <w:keepLines w:val="0"/>
        <w:pageBreakBefore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firstLine="640"/>
        <w:jc w:val="both"/>
        <w:textAlignment w:val="auto"/>
        <w:rPr>
          <w:rFonts w:hint="default" w:ascii="Times New Roman" w:hAnsi="Times New Roman" w:eastAsia="楷体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12.</w:t>
      </w:r>
      <w:r>
        <w:rPr>
          <w:rFonts w:hint="default" w:ascii="Times New Roman" w:hAnsi="Times New Roman" w:eastAsia="仿宋_GB2312" w:cs="Times New Roman"/>
          <w:color w:val="auto"/>
          <w:kern w:val="2"/>
          <w:sz w:val="32"/>
          <w:szCs w:val="32"/>
          <w:lang w:val="en-US" w:eastAsia="zh-CN"/>
        </w:rPr>
        <w:t xml:space="preserve"> 支持培育原创展会。对在永康市国际会展中心新举办，展期不少于2天，折算成标准展位数（面积9</w:t>
      </w:r>
      <w:r>
        <w:rPr>
          <w:rFonts w:hint="eastAsia" w:ascii="Times New Roman" w:hAnsi="Times New Roman" w:eastAsia="仿宋_GB2312" w:cs="Times New Roman"/>
          <w:color w:val="auto"/>
          <w:kern w:val="2"/>
          <w:sz w:val="32"/>
          <w:szCs w:val="32"/>
          <w:lang w:val="en-US" w:eastAsia="zh-CN"/>
        </w:rPr>
        <w:t>平方米</w:t>
      </w:r>
      <w:r>
        <w:rPr>
          <w:rFonts w:hint="default" w:ascii="Times New Roman" w:hAnsi="Times New Roman" w:eastAsia="仿宋_GB2312" w:cs="Times New Roman"/>
          <w:color w:val="auto"/>
          <w:kern w:val="2"/>
          <w:sz w:val="32"/>
          <w:szCs w:val="32"/>
          <w:lang w:val="en-US" w:eastAsia="zh-CN"/>
        </w:rPr>
        <w:t>）达300个以上的贸易型展会举办方给以补助。第1-4届按每标准展位700元补助。</w:t>
      </w:r>
      <w:r>
        <w:rPr>
          <w:rFonts w:hint="default" w:ascii="Times New Roman" w:hAnsi="Times New Roman" w:eastAsia="楷体_GB2312" w:cs="Times New Roman"/>
          <w:color w:val="auto"/>
          <w:kern w:val="2"/>
          <w:sz w:val="32"/>
          <w:szCs w:val="32"/>
          <w:lang w:val="en-US" w:eastAsia="zh-CN"/>
        </w:rPr>
        <w:t>（市商务局）</w:t>
      </w:r>
    </w:p>
    <w:p>
      <w:pPr>
        <w:pStyle w:val="9"/>
        <w:keepNext w:val="0"/>
        <w:keepLines w:val="0"/>
        <w:pageBreakBefore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0" w:rightChars="0" w:firstLine="640"/>
        <w:jc w:val="both"/>
        <w:textAlignment w:val="auto"/>
        <w:rPr>
          <w:rFonts w:hint="default"/>
          <w:color w:val="auto"/>
          <w:lang w:val="en-US" w:eastAsia="zh-CN"/>
        </w:rPr>
      </w:pPr>
      <w:r>
        <w:rPr>
          <w:rFonts w:hint="eastAsia" w:ascii="Times New Roman" w:hAnsi="Times New Roman" w:eastAsia="仿宋_GB2312" w:cs="Times New Roman"/>
          <w:color w:val="auto"/>
          <w:sz w:val="32"/>
          <w:szCs w:val="32"/>
          <w:lang w:val="en-US" w:eastAsia="zh-CN"/>
        </w:rPr>
        <w:t xml:space="preserve">13. </w:t>
      </w:r>
      <w:r>
        <w:rPr>
          <w:rFonts w:hint="default" w:ascii="Times New Roman" w:hAnsi="Times New Roman" w:eastAsia="仿宋_GB2312" w:cs="Times New Roman"/>
          <w:color w:val="auto"/>
          <w:sz w:val="32"/>
          <w:szCs w:val="32"/>
          <w:lang w:val="en-US" w:eastAsia="zh-CN"/>
        </w:rPr>
        <w:t>支持企业参展促销。对参加由上级部门要求地方组织的国内展会，给予参展企业展位费全额奖励，每家企业同一展会最高奖励4个标准展位（每个9</w:t>
      </w:r>
      <w:r>
        <w:rPr>
          <w:rFonts w:hint="eastAsia" w:ascii="Times New Roman" w:hAnsi="Times New Roman" w:eastAsia="仿宋_GB2312" w:cs="Times New Roman"/>
          <w:color w:val="auto"/>
          <w:sz w:val="32"/>
          <w:szCs w:val="32"/>
          <w:lang w:val="en-US" w:eastAsia="zh-CN"/>
        </w:rPr>
        <w:t>平方米</w:t>
      </w:r>
      <w:r>
        <w:rPr>
          <w:rFonts w:hint="default" w:ascii="Times New Roman" w:hAnsi="Times New Roman" w:eastAsia="仿宋_GB2312" w:cs="Times New Roman"/>
          <w:color w:val="auto"/>
          <w:sz w:val="32"/>
          <w:szCs w:val="32"/>
          <w:lang w:val="en-US" w:eastAsia="zh-CN"/>
        </w:rPr>
        <w:t>），全年最高不超过5万元。</w:t>
      </w:r>
      <w:r>
        <w:rPr>
          <w:rFonts w:hint="default" w:ascii="Times New Roman" w:hAnsi="Times New Roman" w:eastAsia="楷体_GB2312" w:cs="Times New Roman"/>
          <w:color w:val="auto"/>
          <w:kern w:val="2"/>
          <w:sz w:val="32"/>
          <w:szCs w:val="32"/>
          <w:lang w:val="en-US" w:eastAsia="zh-CN"/>
        </w:rPr>
        <w:t>（市商务局）</w:t>
      </w:r>
    </w:p>
    <w:p>
      <w:pPr>
        <w:keepNext w:val="0"/>
        <w:keepLines w:val="0"/>
        <w:pageBreakBefore w:val="0"/>
        <w:widowControl w:val="0"/>
        <w:numPr>
          <w:ilvl w:val="-1"/>
          <w:numId w:val="0"/>
        </w:numPr>
        <w:kinsoku/>
        <w:wordWrap/>
        <w:overflowPunct/>
        <w:topLinePunct w:val="0"/>
        <w:autoSpaceDE/>
        <w:autoSpaceDN/>
        <w:bidi w:val="0"/>
        <w:snapToGrid w:val="0"/>
        <w:spacing w:line="600" w:lineRule="exact"/>
        <w:ind w:left="0" w:leftChars="0" w:firstLine="640" w:firstLineChars="200"/>
        <w:textAlignment w:val="auto"/>
        <w:rPr>
          <w:rFonts w:hint="eastAsia" w:ascii="Times New Roman" w:hAnsi="Times New Roman" w:eastAsia="仿宋_GB2312" w:cs="Times New Roman"/>
          <w:i w:val="0"/>
          <w:caps w:val="0"/>
          <w:color w:val="auto"/>
          <w:spacing w:val="0"/>
          <w:kern w:val="0"/>
          <w:sz w:val="32"/>
          <w:szCs w:val="32"/>
          <w:shd w:val="clear" w:fill="auto"/>
          <w:lang w:val="en-US" w:eastAsia="zh-CN" w:bidi="ar-SA"/>
        </w:rPr>
      </w:pPr>
      <w:r>
        <w:rPr>
          <w:rFonts w:hint="eastAsia" w:ascii="Times New Roman" w:hAnsi="Times New Roman" w:eastAsia="仿宋_GB2312" w:cs="Times New Roman"/>
          <w:i w:val="0"/>
          <w:caps w:val="0"/>
          <w:color w:val="auto"/>
          <w:spacing w:val="0"/>
          <w:sz w:val="32"/>
          <w:szCs w:val="32"/>
          <w:shd w:val="clear" w:fill="auto"/>
          <w:lang w:val="en-US" w:eastAsia="zh-CN"/>
        </w:rPr>
        <w:t>14</w:t>
      </w:r>
      <w:r>
        <w:rPr>
          <w:rFonts w:hint="default" w:ascii="Times New Roman" w:hAnsi="Times New Roman" w:eastAsia="仿宋_GB2312" w:cs="Times New Roman"/>
          <w:i w:val="0"/>
          <w:caps w:val="0"/>
          <w:color w:val="auto"/>
          <w:spacing w:val="0"/>
          <w:sz w:val="32"/>
          <w:szCs w:val="32"/>
          <w:shd w:val="clear" w:fill="auto"/>
        </w:rPr>
        <w:t xml:space="preserve">. </w:t>
      </w:r>
      <w:r>
        <w:rPr>
          <w:rFonts w:hint="default" w:ascii="Times New Roman" w:hAnsi="Times New Roman" w:eastAsia="仿宋_GB2312" w:cs="Times New Roman"/>
          <w:i w:val="0"/>
          <w:caps w:val="0"/>
          <w:color w:val="auto"/>
          <w:spacing w:val="0"/>
          <w:kern w:val="0"/>
          <w:sz w:val="32"/>
          <w:szCs w:val="32"/>
          <w:shd w:val="clear" w:fill="auto"/>
          <w:lang w:val="en-US" w:eastAsia="zh-CN" w:bidi="ar-SA"/>
        </w:rPr>
        <w:t>农贸市场首次创建省级星级市场、放心市场、五化市场的，按省专项资金拨付标准给予补助</w:t>
      </w:r>
      <w:r>
        <w:rPr>
          <w:rFonts w:hint="eastAsia" w:ascii="Times New Roman" w:hAnsi="Times New Roman" w:eastAsia="仿宋_GB2312" w:cs="Times New Roman"/>
          <w:i w:val="0"/>
          <w:caps w:val="0"/>
          <w:color w:val="auto"/>
          <w:spacing w:val="0"/>
          <w:kern w:val="0"/>
          <w:sz w:val="32"/>
          <w:szCs w:val="32"/>
          <w:shd w:val="clear" w:fill="auto"/>
          <w:lang w:val="en-US" w:eastAsia="zh-CN" w:bidi="ar-SA"/>
        </w:rPr>
        <w:t>。</w:t>
      </w:r>
      <w:r>
        <w:rPr>
          <w:rFonts w:hint="eastAsia" w:ascii="Times New Roman" w:hAnsi="Times New Roman" w:eastAsia="楷体_GB2312" w:cs="Times New Roman"/>
          <w:i w:val="0"/>
          <w:caps w:val="0"/>
          <w:color w:val="auto"/>
          <w:spacing w:val="0"/>
          <w:sz w:val="32"/>
          <w:szCs w:val="32"/>
          <w:shd w:val="clear" w:fill="auto"/>
          <w:lang w:val="en-US" w:eastAsia="zh-CN"/>
        </w:rPr>
        <w:t>（市市场监管局）</w:t>
      </w:r>
    </w:p>
    <w:p>
      <w:pPr>
        <w:keepNext w:val="0"/>
        <w:keepLines w:val="0"/>
        <w:pageBreakBefore w:val="0"/>
        <w:widowControl w:val="0"/>
        <w:numPr>
          <w:ilvl w:val="-1"/>
          <w:numId w:val="0"/>
        </w:numPr>
        <w:kinsoku/>
        <w:wordWrap/>
        <w:overflowPunct/>
        <w:topLinePunct w:val="0"/>
        <w:autoSpaceDE/>
        <w:autoSpaceDN/>
        <w:bidi w:val="0"/>
        <w:snapToGrid w:val="0"/>
        <w:spacing w:line="600" w:lineRule="exact"/>
        <w:ind w:left="0" w:leftChars="0" w:firstLine="640" w:firstLineChars="200"/>
        <w:textAlignment w:val="auto"/>
        <w:rPr>
          <w:rFonts w:hint="default" w:ascii="Times New Roman" w:hAnsi="Times New Roman" w:eastAsia="仿宋_GB2312" w:cs="Times New Roman"/>
          <w:i w:val="0"/>
          <w:caps w:val="0"/>
          <w:color w:val="auto"/>
          <w:spacing w:val="0"/>
          <w:sz w:val="32"/>
          <w:szCs w:val="32"/>
          <w:shd w:val="clear"/>
        </w:rPr>
      </w:pPr>
      <w:r>
        <w:rPr>
          <w:rFonts w:hint="eastAsia" w:ascii="Times New Roman" w:hAnsi="Times New Roman" w:eastAsia="仿宋_GB2312" w:cs="Times New Roman"/>
          <w:i w:val="0"/>
          <w:caps w:val="0"/>
          <w:color w:val="auto"/>
          <w:spacing w:val="0"/>
          <w:kern w:val="0"/>
          <w:sz w:val="32"/>
          <w:szCs w:val="32"/>
          <w:shd w:val="clear" w:fill="auto"/>
          <w:lang w:val="en-US" w:eastAsia="zh-CN" w:bidi="ar-SA"/>
        </w:rPr>
        <w:t>15. 农贸市场</w:t>
      </w:r>
      <w:r>
        <w:rPr>
          <w:rFonts w:hint="default" w:ascii="Times New Roman" w:hAnsi="Times New Roman" w:eastAsia="仿宋_GB2312" w:cs="Times New Roman"/>
          <w:i w:val="0"/>
          <w:caps w:val="0"/>
          <w:color w:val="auto"/>
          <w:spacing w:val="0"/>
          <w:kern w:val="0"/>
          <w:sz w:val="32"/>
          <w:szCs w:val="32"/>
          <w:shd w:val="clear" w:fill="auto"/>
          <w:lang w:val="en-US" w:eastAsia="zh-CN" w:bidi="ar-SA"/>
        </w:rPr>
        <w:t>改造提升的，投资额50万元以上的，按固定资产投资额（经有资质的中介机构审核）给予20%的资金补助，单个市场最高不超过</w:t>
      </w:r>
      <w:r>
        <w:rPr>
          <w:rFonts w:hint="eastAsia" w:ascii="Times New Roman" w:hAnsi="Times New Roman" w:eastAsia="仿宋_GB2312" w:cs="Times New Roman"/>
          <w:i w:val="0"/>
          <w:caps w:val="0"/>
          <w:color w:val="auto"/>
          <w:spacing w:val="0"/>
          <w:kern w:val="0"/>
          <w:sz w:val="32"/>
          <w:szCs w:val="32"/>
          <w:shd w:val="clear" w:fill="auto"/>
          <w:lang w:val="en-US" w:eastAsia="zh-CN" w:bidi="ar-SA"/>
        </w:rPr>
        <w:t>1</w:t>
      </w:r>
      <w:r>
        <w:rPr>
          <w:rFonts w:hint="default" w:ascii="Times New Roman" w:hAnsi="Times New Roman" w:eastAsia="仿宋_GB2312" w:cs="Times New Roman"/>
          <w:i w:val="0"/>
          <w:caps w:val="0"/>
          <w:color w:val="auto"/>
          <w:spacing w:val="0"/>
          <w:kern w:val="0"/>
          <w:sz w:val="32"/>
          <w:szCs w:val="32"/>
          <w:shd w:val="clear" w:fill="auto"/>
          <w:lang w:val="en-US" w:eastAsia="zh-CN" w:bidi="ar-SA"/>
        </w:rPr>
        <w:t>50万元。</w:t>
      </w:r>
      <w:r>
        <w:rPr>
          <w:rFonts w:hint="default" w:ascii="Times New Roman" w:hAnsi="Times New Roman" w:eastAsia="楷体_GB2312" w:cs="Times New Roman"/>
          <w:i w:val="0"/>
          <w:caps w:val="0"/>
          <w:color w:val="auto"/>
          <w:spacing w:val="0"/>
          <w:sz w:val="32"/>
          <w:szCs w:val="32"/>
          <w:shd w:val="clear" w:fill="auto"/>
        </w:rPr>
        <w:t>（市市场监管局）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Times New Roman" w:hAnsi="Times New Roman" w:eastAsia="仿宋_GB2312" w:cs="Times New Roman"/>
          <w:i w:val="0"/>
          <w:caps w:val="0"/>
          <w:color w:val="auto"/>
          <w:spacing w:val="0"/>
          <w:kern w:val="0"/>
          <w:sz w:val="32"/>
          <w:szCs w:val="32"/>
          <w:shd w:val="clear" w:fill="auto"/>
          <w:lang w:val="en-US" w:eastAsia="zh-CN" w:bidi="ar-SA"/>
        </w:rPr>
      </w:pPr>
      <w:r>
        <w:rPr>
          <w:rFonts w:hint="eastAsia" w:ascii="Times New Roman" w:hAnsi="Times New Roman" w:eastAsia="仿宋_GB2312" w:cs="Times New Roman"/>
          <w:i w:val="0"/>
          <w:caps w:val="0"/>
          <w:color w:val="auto"/>
          <w:spacing w:val="0"/>
          <w:sz w:val="32"/>
          <w:szCs w:val="32"/>
          <w:shd w:val="clear" w:fill="auto"/>
          <w:lang w:val="en-US" w:eastAsia="zh-CN"/>
        </w:rPr>
        <w:t>16</w:t>
      </w:r>
      <w:r>
        <w:rPr>
          <w:rFonts w:hint="default" w:ascii="Times New Roman" w:hAnsi="Times New Roman" w:eastAsia="仿宋_GB2312" w:cs="Times New Roman"/>
          <w:i w:val="0"/>
          <w:caps w:val="0"/>
          <w:color w:val="auto"/>
          <w:spacing w:val="0"/>
          <w:sz w:val="32"/>
          <w:szCs w:val="32"/>
          <w:shd w:val="clear" w:fill="auto"/>
        </w:rPr>
        <w:t xml:space="preserve">. </w:t>
      </w:r>
      <w:r>
        <w:rPr>
          <w:rFonts w:hint="default" w:ascii="Times New Roman" w:hAnsi="Times New Roman" w:eastAsia="仿宋_GB2312" w:cs="Times New Roman"/>
          <w:i w:val="0"/>
          <w:caps w:val="0"/>
          <w:color w:val="auto"/>
          <w:spacing w:val="0"/>
          <w:kern w:val="0"/>
          <w:sz w:val="32"/>
          <w:szCs w:val="32"/>
          <w:shd w:val="clear" w:fill="auto"/>
          <w:lang w:val="en-US" w:eastAsia="zh-CN" w:bidi="ar-SA"/>
        </w:rPr>
        <w:t>专业市场首次创建省级三星、四星、五星级市场的，分别给予10万元、20万元、50万元的奖励；增加星级的，给予补足级差奖励金额；专业市场首次创建五化市场的，通过省级验收后，给予每家20万元的奖励</w:t>
      </w:r>
      <w:r>
        <w:rPr>
          <w:rFonts w:hint="eastAsia" w:ascii="Times New Roman" w:hAnsi="Times New Roman" w:eastAsia="仿宋_GB2312" w:cs="Times New Roman"/>
          <w:i w:val="0"/>
          <w:caps w:val="0"/>
          <w:color w:val="auto"/>
          <w:spacing w:val="0"/>
          <w:kern w:val="0"/>
          <w:sz w:val="32"/>
          <w:szCs w:val="32"/>
          <w:shd w:val="clear" w:fill="auto"/>
          <w:lang w:val="en-US" w:eastAsia="zh-CN" w:bidi="ar-SA"/>
        </w:rPr>
        <w:t>。</w:t>
      </w:r>
      <w:r>
        <w:rPr>
          <w:rFonts w:hint="eastAsia" w:ascii="Times New Roman" w:hAnsi="Times New Roman" w:eastAsia="楷体_GB2312" w:cs="Times New Roman"/>
          <w:i w:val="0"/>
          <w:caps w:val="0"/>
          <w:color w:val="auto"/>
          <w:spacing w:val="0"/>
          <w:sz w:val="32"/>
          <w:szCs w:val="32"/>
          <w:shd w:val="clear" w:fill="auto"/>
          <w:lang w:val="en-US" w:eastAsia="zh-CN"/>
        </w:rPr>
        <w:t>（市市场监管局）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楷体_GB2312" w:cs="Times New Roman"/>
          <w:i w:val="0"/>
          <w:caps w:val="0"/>
          <w:color w:val="auto"/>
          <w:spacing w:val="0"/>
          <w:sz w:val="32"/>
          <w:szCs w:val="32"/>
          <w:shd w:val="clear" w:fill="auto"/>
        </w:rPr>
      </w:pPr>
      <w:r>
        <w:rPr>
          <w:rFonts w:hint="eastAsia" w:ascii="Times New Roman" w:hAnsi="Times New Roman" w:eastAsia="仿宋_GB2312" w:cs="Times New Roman"/>
          <w:i w:val="0"/>
          <w:caps w:val="0"/>
          <w:color w:val="auto"/>
          <w:spacing w:val="0"/>
          <w:kern w:val="0"/>
          <w:sz w:val="32"/>
          <w:szCs w:val="32"/>
          <w:shd w:val="clear" w:fill="auto"/>
          <w:lang w:val="en-US" w:eastAsia="zh-CN" w:bidi="ar-SA"/>
        </w:rPr>
        <w:t xml:space="preserve">17. </w:t>
      </w:r>
      <w:r>
        <w:rPr>
          <w:rFonts w:hint="default" w:ascii="Times New Roman" w:hAnsi="Times New Roman" w:eastAsia="仿宋_GB2312" w:cs="Times New Roman"/>
          <w:i w:val="0"/>
          <w:caps w:val="0"/>
          <w:color w:val="auto"/>
          <w:spacing w:val="0"/>
          <w:kern w:val="0"/>
          <w:sz w:val="32"/>
          <w:szCs w:val="32"/>
          <w:shd w:val="clear" w:fill="auto"/>
          <w:lang w:val="en-US" w:eastAsia="zh-CN" w:bidi="ar-SA"/>
        </w:rPr>
        <w:t>新建或改造提升</w:t>
      </w:r>
      <w:r>
        <w:rPr>
          <w:rFonts w:hint="eastAsia" w:ascii="Times New Roman" w:hAnsi="Times New Roman" w:eastAsia="仿宋_GB2312" w:cs="Times New Roman"/>
          <w:i w:val="0"/>
          <w:caps w:val="0"/>
          <w:color w:val="auto"/>
          <w:spacing w:val="0"/>
          <w:kern w:val="0"/>
          <w:sz w:val="32"/>
          <w:szCs w:val="32"/>
          <w:shd w:val="clear" w:fill="auto"/>
          <w:lang w:val="en-US" w:eastAsia="zh-CN" w:bidi="ar-SA"/>
        </w:rPr>
        <w:t>专业市场</w:t>
      </w:r>
      <w:r>
        <w:rPr>
          <w:rFonts w:hint="default" w:ascii="Times New Roman" w:hAnsi="Times New Roman" w:eastAsia="仿宋_GB2312" w:cs="Times New Roman"/>
          <w:i w:val="0"/>
          <w:caps w:val="0"/>
          <w:color w:val="auto"/>
          <w:spacing w:val="0"/>
          <w:kern w:val="0"/>
          <w:sz w:val="32"/>
          <w:szCs w:val="32"/>
          <w:shd w:val="clear" w:fill="auto"/>
          <w:lang w:val="en-US" w:eastAsia="zh-CN" w:bidi="ar-SA"/>
        </w:rPr>
        <w:t>的，新建市场固定资产投资额（土地价款除外）达到5000万元（含）、改造提升市场固定资产投资额达到2000万元（含），经有资质中介机构审定，首次开业或改造提升重新开业后分别给予100万元、50万元的一次性奖励。</w:t>
      </w:r>
      <w:r>
        <w:rPr>
          <w:rFonts w:hint="default" w:ascii="Times New Roman" w:hAnsi="Times New Roman" w:eastAsia="楷体_GB2312" w:cs="Times New Roman"/>
          <w:i w:val="0"/>
          <w:caps w:val="0"/>
          <w:color w:val="auto"/>
          <w:spacing w:val="0"/>
          <w:sz w:val="32"/>
          <w:szCs w:val="32"/>
          <w:shd w:val="clear" w:fill="auto"/>
        </w:rPr>
        <w:t>（市市场监管局）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default" w:ascii="Times New Roman" w:hAnsi="Times New Roman" w:eastAsia="楷体_GB2312" w:cs="Times New Roman"/>
          <w:color w:val="auto"/>
          <w:kern w:val="2"/>
          <w:sz w:val="32"/>
          <w:szCs w:val="32"/>
          <w:lang w:val="en-US" w:eastAsia="zh-CN" w:bidi="ar-SA"/>
        </w:rPr>
      </w:pPr>
      <w:r>
        <w:rPr>
          <w:rFonts w:hint="eastAsia" w:ascii="Times New Roman" w:hAnsi="Times New Roman" w:eastAsia="楷体_GB2312" w:cs="Times New Roman"/>
          <w:i w:val="0"/>
          <w:caps w:val="0"/>
          <w:color w:val="auto"/>
          <w:spacing w:val="0"/>
          <w:sz w:val="32"/>
          <w:szCs w:val="32"/>
          <w:shd w:val="clear" w:fill="auto"/>
          <w:lang w:val="en-US" w:eastAsia="zh-CN"/>
        </w:rPr>
        <w:t xml:space="preserve">18. </w:t>
      </w:r>
      <w:r>
        <w:rPr>
          <w:rFonts w:hint="default" w:ascii="Times New Roman" w:hAnsi="Times New Roman" w:eastAsia="仿宋_GB2312" w:cs="Times New Roman"/>
          <w:b w:val="0"/>
          <w:bCs w:val="0"/>
          <w:color w:val="auto"/>
          <w:sz w:val="32"/>
          <w:szCs w:val="32"/>
        </w:rPr>
        <w:t>开展服务业企业“亩产效益”综合评价工作，建立分类分档、公开排序、动态管理的企业综合评价机制</w:t>
      </w:r>
      <w:r>
        <w:rPr>
          <w:rFonts w:hint="eastAsia" w:ascii="Times New Roman" w:hAnsi="Times New Roman" w:eastAsia="仿宋_GB2312" w:cs="Times New Roman"/>
          <w:b w:val="0"/>
          <w:bCs w:val="0"/>
          <w:color w:val="auto"/>
          <w:sz w:val="32"/>
          <w:szCs w:val="32"/>
          <w:lang w:eastAsia="zh-CN"/>
        </w:rPr>
        <w:t>，根据综合评价结果，享受相应优惠政策。</w:t>
      </w:r>
      <w:r>
        <w:rPr>
          <w:rFonts w:hint="default" w:ascii="Times New Roman" w:hAnsi="Times New Roman" w:eastAsia="楷体_GB2312" w:cs="Times New Roman"/>
          <w:color w:val="auto"/>
          <w:kern w:val="2"/>
          <w:sz w:val="32"/>
          <w:szCs w:val="32"/>
          <w:lang w:val="en-US" w:eastAsia="zh-CN" w:bidi="ar-SA"/>
        </w:rPr>
        <w:t>（市发改局）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楷体_GB2312" w:hAnsi="楷体_GB2312" w:eastAsia="楷体_GB2312" w:cs="楷体_GB2312"/>
          <w:color w:val="auto"/>
          <w:kern w:val="2"/>
          <w:sz w:val="32"/>
          <w:szCs w:val="32"/>
          <w:lang w:val="en-US" w:eastAsia="zh-CN" w:bidi="ar-SA"/>
        </w:rPr>
      </w:pPr>
      <w:r>
        <w:rPr>
          <w:rFonts w:hint="eastAsia" w:ascii="Times New Roman" w:hAnsi="Times New Roman" w:eastAsia="楷体_GB2312" w:cs="Times New Roman"/>
          <w:color w:val="auto"/>
          <w:kern w:val="2"/>
          <w:sz w:val="32"/>
          <w:szCs w:val="32"/>
          <w:lang w:val="en-US" w:eastAsia="zh-CN" w:bidi="ar-SA"/>
        </w:rPr>
        <w:t xml:space="preserve">19. </w:t>
      </w:r>
      <w:r>
        <w:rPr>
          <w:rFonts w:hint="default" w:ascii="Times New Roman" w:hAnsi="Times New Roman" w:eastAsia="仿宋_GB2312" w:cs="Times New Roman"/>
          <w:color w:val="auto"/>
          <w:kern w:val="2"/>
          <w:sz w:val="32"/>
          <w:szCs w:val="32"/>
          <w:lang w:val="en-US" w:eastAsia="zh-CN" w:bidi="ar-SA"/>
        </w:rPr>
        <w:t>每年安排15个城区公办学校B类生</w:t>
      </w:r>
      <w:r>
        <w:rPr>
          <w:rFonts w:hint="eastAsia" w:ascii="Times New Roman" w:hAnsi="Times New Roman" w:eastAsia="仿宋_GB2312" w:cs="Times New Roman"/>
          <w:color w:val="auto"/>
          <w:kern w:val="2"/>
          <w:sz w:val="32"/>
          <w:szCs w:val="32"/>
          <w:lang w:val="en-US" w:eastAsia="zh-CN" w:bidi="ar-SA"/>
        </w:rPr>
        <w:t>入学名额用于服务业企业高管子女入学。</w:t>
      </w:r>
      <w:r>
        <w:rPr>
          <w:rFonts w:hint="eastAsia" w:ascii="楷体_GB2312" w:hAnsi="楷体_GB2312" w:eastAsia="楷体_GB2312" w:cs="楷体_GB2312"/>
          <w:color w:val="auto"/>
          <w:kern w:val="2"/>
          <w:sz w:val="32"/>
          <w:szCs w:val="32"/>
          <w:lang w:val="en-US" w:eastAsia="zh-CN" w:bidi="ar-SA"/>
        </w:rPr>
        <w:t>（市发改局）</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楷体_GB2312" w:cs="Times New Roman"/>
          <w:color w:val="auto"/>
          <w:kern w:val="2"/>
          <w:sz w:val="32"/>
          <w:szCs w:val="32"/>
          <w:lang w:val="en-US" w:eastAsia="zh-CN" w:bidi="ar-SA"/>
        </w:rPr>
        <w:t xml:space="preserve">20. </w:t>
      </w:r>
      <w:r>
        <w:rPr>
          <w:rFonts w:hint="eastAsia" w:ascii="仿宋_GB2312" w:hAnsi="仿宋_GB2312" w:eastAsia="仿宋_GB2312" w:cs="仿宋_GB2312"/>
          <w:color w:val="auto"/>
          <w:kern w:val="2"/>
          <w:sz w:val="32"/>
          <w:szCs w:val="32"/>
          <w:lang w:val="en-US" w:eastAsia="zh-CN" w:bidi="ar-SA"/>
        </w:rPr>
        <w:t>不定期在全市服务业重点行业中开展服务业重点企业认定工作，扩大优质服务业企业知名度，营造比学赶超氛围。根据企业规模、财政贡献、就业人数、示范效应等情况，分行业开展认定，并发文命名表彰。</w:t>
      </w:r>
      <w:r>
        <w:rPr>
          <w:rFonts w:hint="eastAsia" w:ascii="楷体_GB2312" w:hAnsi="楷体_GB2312" w:eastAsia="楷体_GB2312" w:cs="楷体_GB2312"/>
          <w:color w:val="auto"/>
          <w:kern w:val="2"/>
          <w:sz w:val="32"/>
          <w:szCs w:val="32"/>
          <w:lang w:val="en-US" w:eastAsia="zh-CN" w:bidi="ar-SA"/>
        </w:rPr>
        <w:t>（市发改局）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附</w:t>
      </w:r>
      <w:r>
        <w:rPr>
          <w:rFonts w:hint="eastAsia"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 本意见具体条款由牵头单位及时出台相关实施细则，明确申报流程和审查程序</w:t>
      </w:r>
      <w:r>
        <w:rPr>
          <w:rFonts w:hint="eastAsia" w:ascii="Times New Roman" w:hAnsi="Times New Roman" w:eastAsia="仿宋_GB2312" w:cs="Times New Roman"/>
          <w:color w:val="auto"/>
          <w:sz w:val="32"/>
          <w:szCs w:val="32"/>
          <w:highlight w:val="none"/>
          <w:u w:val="none"/>
          <w:lang w:val="en-US" w:eastAsia="zh-CN"/>
        </w:rPr>
        <w:t>。现代物流、总部经济、影视文化、休闲旅游、建筑业等行业奖励政策按照市政府相关文件执行。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 同一事项涉及多项奖励的，按“从高从优不重复”原则执行；同一事项晋档升级，属定额补助的给予两档之间的差额补助。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 申请补助或奖励的主体应当自觉遵守国家法律、法规和有关规定，诚信经营、依法纳税、依法统计，实施或可享受补助（奖励）期间有下列情形之一的，不予补助或奖励：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（1）企业发生重大责任事故的；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（2）涉及税收、安全生产、侵权、质量等违法违规行为受到查处的；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（3）列入严重失信企业名单的；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）其他不予补助或奖励的情形。</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 本意见自</w:t>
      </w:r>
      <w:r>
        <w:rPr>
          <w:rFonts w:hint="eastAsia" w:ascii="Times New Roman" w:hAnsi="Times New Roman" w:eastAsia="仿宋_GB2312" w:cs="Times New Roman"/>
          <w:color w:val="auto"/>
          <w:sz w:val="32"/>
          <w:szCs w:val="32"/>
          <w:highlight w:val="none"/>
          <w:u w:val="none"/>
          <w:lang w:val="en-US" w:eastAsia="zh-CN"/>
        </w:rPr>
        <w:t>2022年1月1日</w:t>
      </w:r>
      <w:r>
        <w:rPr>
          <w:rFonts w:hint="default" w:ascii="Times New Roman" w:hAnsi="Times New Roman" w:eastAsia="仿宋_GB2312" w:cs="Times New Roman"/>
          <w:color w:val="auto"/>
          <w:sz w:val="32"/>
          <w:szCs w:val="32"/>
          <w:highlight w:val="none"/>
          <w:u w:val="none"/>
          <w:lang w:val="en-US" w:eastAsia="zh-CN"/>
        </w:rPr>
        <w:t>起施行，有效期至2024年12月31日止。</w:t>
      </w:r>
      <w:r>
        <w:rPr>
          <w:rFonts w:hint="default" w:ascii="Times New Roman" w:hAnsi="Times New Roman" w:eastAsia="仿宋_GB2312" w:cs="Times New Roman"/>
          <w:b w:val="0"/>
          <w:bCs w:val="0"/>
          <w:color w:val="auto"/>
          <w:sz w:val="32"/>
          <w:szCs w:val="32"/>
        </w:rPr>
        <w:t>本意见及其他本</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政策对企业同一项目类别涉及多项扶持的，按就高不重复原则执行。</w:t>
      </w:r>
      <w:r>
        <w:rPr>
          <w:rFonts w:hint="default" w:ascii="Times New Roman" w:hAnsi="Times New Roman" w:eastAsia="仿宋_GB2312" w:cs="Times New Roman"/>
          <w:color w:val="auto"/>
          <w:sz w:val="32"/>
          <w:szCs w:val="32"/>
          <w:highlight w:val="none"/>
          <w:u w:val="none"/>
          <w:lang w:val="en-US" w:eastAsia="zh-CN"/>
        </w:rPr>
        <w:t>《永康市人民政府办公室关于印发加快永康市服务业高质量发展的若干意见的通知》（永政办发〔2019〕41号）同时废止。</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汉仪仿宋KW">
    <w:altName w:val="仿宋"/>
    <w:panose1 w:val="00020600040101010101"/>
    <w:charset w:val="86"/>
    <w:family w:val="auto"/>
    <w:pitch w:val="default"/>
    <w:sig w:usb0="00000000" w:usb1="00000000" w:usb2="00000016"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汉仪楷体KW">
    <w:altName w:val="楷体_GB2312"/>
    <w:panose1 w:val="00020600040101010101"/>
    <w:charset w:val="86"/>
    <w:family w:val="auto"/>
    <w:pitch w:val="default"/>
    <w:sig w:usb0="00000000" w:usb1="00000000" w:usb2="00000016" w:usb3="00000000" w:csb0="00040000" w:csb1="00000000"/>
  </w:font>
  <w:font w:name="汉仪中等线KW">
    <w:altName w:val="宋体"/>
    <w:panose1 w:val="01010104010101010101"/>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Dc4NzBmNTgxYTgxYzhmMGYwMTRmZjAzMjhiMzcifQ=="/>
  </w:docVars>
  <w:rsids>
    <w:rsidRoot w:val="00000000"/>
    <w:rsid w:val="000B0294"/>
    <w:rsid w:val="00243F34"/>
    <w:rsid w:val="002B59D3"/>
    <w:rsid w:val="002C3455"/>
    <w:rsid w:val="003A21BD"/>
    <w:rsid w:val="003E6BF2"/>
    <w:rsid w:val="00540D96"/>
    <w:rsid w:val="00885D6D"/>
    <w:rsid w:val="00F77EF4"/>
    <w:rsid w:val="00FB451C"/>
    <w:rsid w:val="01077249"/>
    <w:rsid w:val="01395B91"/>
    <w:rsid w:val="014B38AD"/>
    <w:rsid w:val="016234D2"/>
    <w:rsid w:val="01694812"/>
    <w:rsid w:val="016966E0"/>
    <w:rsid w:val="016F27E7"/>
    <w:rsid w:val="01821808"/>
    <w:rsid w:val="018C4316"/>
    <w:rsid w:val="019A13E2"/>
    <w:rsid w:val="01FB1FF8"/>
    <w:rsid w:val="01FC36D0"/>
    <w:rsid w:val="02102371"/>
    <w:rsid w:val="02223910"/>
    <w:rsid w:val="023D26F8"/>
    <w:rsid w:val="025B36EA"/>
    <w:rsid w:val="028C5FAC"/>
    <w:rsid w:val="02AF3174"/>
    <w:rsid w:val="02C22194"/>
    <w:rsid w:val="03093C81"/>
    <w:rsid w:val="031D40CF"/>
    <w:rsid w:val="03254437"/>
    <w:rsid w:val="03664EA1"/>
    <w:rsid w:val="036B1328"/>
    <w:rsid w:val="0395216D"/>
    <w:rsid w:val="03C52CBC"/>
    <w:rsid w:val="03CE13CD"/>
    <w:rsid w:val="03DF12E7"/>
    <w:rsid w:val="040B3430"/>
    <w:rsid w:val="04354274"/>
    <w:rsid w:val="04647342"/>
    <w:rsid w:val="046F457B"/>
    <w:rsid w:val="04701D04"/>
    <w:rsid w:val="048552F8"/>
    <w:rsid w:val="04C81265"/>
    <w:rsid w:val="04E91673"/>
    <w:rsid w:val="05176DE6"/>
    <w:rsid w:val="051E41F2"/>
    <w:rsid w:val="05215177"/>
    <w:rsid w:val="05223D34"/>
    <w:rsid w:val="052D480C"/>
    <w:rsid w:val="056858EB"/>
    <w:rsid w:val="05723C7C"/>
    <w:rsid w:val="05785B85"/>
    <w:rsid w:val="05B70EED"/>
    <w:rsid w:val="05DC112D"/>
    <w:rsid w:val="05E81F50"/>
    <w:rsid w:val="05EB5EC4"/>
    <w:rsid w:val="05F42F51"/>
    <w:rsid w:val="060824DC"/>
    <w:rsid w:val="0617220C"/>
    <w:rsid w:val="061A3190"/>
    <w:rsid w:val="061F7618"/>
    <w:rsid w:val="062937AB"/>
    <w:rsid w:val="06297B6F"/>
    <w:rsid w:val="065B1757"/>
    <w:rsid w:val="06921B55"/>
    <w:rsid w:val="069375D7"/>
    <w:rsid w:val="06A27BF1"/>
    <w:rsid w:val="06A35673"/>
    <w:rsid w:val="06D65936"/>
    <w:rsid w:val="06E4132A"/>
    <w:rsid w:val="06F750FD"/>
    <w:rsid w:val="06F93080"/>
    <w:rsid w:val="06FB3B03"/>
    <w:rsid w:val="07064092"/>
    <w:rsid w:val="071C6236"/>
    <w:rsid w:val="073316DF"/>
    <w:rsid w:val="073B7CAB"/>
    <w:rsid w:val="07426476"/>
    <w:rsid w:val="076034A7"/>
    <w:rsid w:val="076D05BF"/>
    <w:rsid w:val="077730CD"/>
    <w:rsid w:val="077965D0"/>
    <w:rsid w:val="07A1330A"/>
    <w:rsid w:val="07AF6AAA"/>
    <w:rsid w:val="07EA7B88"/>
    <w:rsid w:val="081C165C"/>
    <w:rsid w:val="08280CF2"/>
    <w:rsid w:val="08377C87"/>
    <w:rsid w:val="08385709"/>
    <w:rsid w:val="08A22BBA"/>
    <w:rsid w:val="08CB6AFB"/>
    <w:rsid w:val="08D33389"/>
    <w:rsid w:val="08D765DE"/>
    <w:rsid w:val="09145294"/>
    <w:rsid w:val="0930241E"/>
    <w:rsid w:val="0940433C"/>
    <w:rsid w:val="0968167E"/>
    <w:rsid w:val="09806D25"/>
    <w:rsid w:val="0990373C"/>
    <w:rsid w:val="09BD6B8A"/>
    <w:rsid w:val="09C94B9B"/>
    <w:rsid w:val="09D53E5D"/>
    <w:rsid w:val="09DA28B7"/>
    <w:rsid w:val="09EB2B51"/>
    <w:rsid w:val="09EF4DDA"/>
    <w:rsid w:val="09FA45C7"/>
    <w:rsid w:val="0A010578"/>
    <w:rsid w:val="0A1D4625"/>
    <w:rsid w:val="0A1F33AB"/>
    <w:rsid w:val="0A2F3646"/>
    <w:rsid w:val="0A4D2BF6"/>
    <w:rsid w:val="0A5F1857"/>
    <w:rsid w:val="0A616013"/>
    <w:rsid w:val="0A65029C"/>
    <w:rsid w:val="0A971D70"/>
    <w:rsid w:val="0A9B4EF3"/>
    <w:rsid w:val="0AAA04FB"/>
    <w:rsid w:val="0AC15133"/>
    <w:rsid w:val="0AC97FC1"/>
    <w:rsid w:val="0AEA04F5"/>
    <w:rsid w:val="0AFC3C93"/>
    <w:rsid w:val="0B2473D6"/>
    <w:rsid w:val="0B591E2E"/>
    <w:rsid w:val="0B665EF0"/>
    <w:rsid w:val="0B696845"/>
    <w:rsid w:val="0B7E67EB"/>
    <w:rsid w:val="0B8F0FD1"/>
    <w:rsid w:val="0BDA7DFE"/>
    <w:rsid w:val="0BDE18B7"/>
    <w:rsid w:val="0BE67494"/>
    <w:rsid w:val="0BF20D28"/>
    <w:rsid w:val="0C5B04F7"/>
    <w:rsid w:val="0C687617"/>
    <w:rsid w:val="0C832815"/>
    <w:rsid w:val="0C93502E"/>
    <w:rsid w:val="0CB9746C"/>
    <w:rsid w:val="0CC0267A"/>
    <w:rsid w:val="0CC87A86"/>
    <w:rsid w:val="0CE515B5"/>
    <w:rsid w:val="0CF00526"/>
    <w:rsid w:val="0D026967"/>
    <w:rsid w:val="0D0578EB"/>
    <w:rsid w:val="0D0E4978"/>
    <w:rsid w:val="0D4D7CE0"/>
    <w:rsid w:val="0D576071"/>
    <w:rsid w:val="0D635706"/>
    <w:rsid w:val="0D643188"/>
    <w:rsid w:val="0D655386"/>
    <w:rsid w:val="0D8B3047"/>
    <w:rsid w:val="0D8C0AC9"/>
    <w:rsid w:val="0DB27284"/>
    <w:rsid w:val="0DE64DC9"/>
    <w:rsid w:val="0DEE1A67"/>
    <w:rsid w:val="0E0E5FF3"/>
    <w:rsid w:val="0E2E60D4"/>
    <w:rsid w:val="0E4D28AF"/>
    <w:rsid w:val="0E54720D"/>
    <w:rsid w:val="0E72239B"/>
    <w:rsid w:val="0E907072"/>
    <w:rsid w:val="0EA24D8E"/>
    <w:rsid w:val="0EFB5723"/>
    <w:rsid w:val="0F1B23BF"/>
    <w:rsid w:val="0F1C6C56"/>
    <w:rsid w:val="0F5074B0"/>
    <w:rsid w:val="0F8E1513"/>
    <w:rsid w:val="0FAC4347"/>
    <w:rsid w:val="0FAD6545"/>
    <w:rsid w:val="0FB35ED0"/>
    <w:rsid w:val="10005FCF"/>
    <w:rsid w:val="10291502"/>
    <w:rsid w:val="103E38B5"/>
    <w:rsid w:val="10441F3B"/>
    <w:rsid w:val="104C2BCB"/>
    <w:rsid w:val="105A166D"/>
    <w:rsid w:val="109B61CD"/>
    <w:rsid w:val="10A2280E"/>
    <w:rsid w:val="10BB6702"/>
    <w:rsid w:val="10E16942"/>
    <w:rsid w:val="10FE2FAD"/>
    <w:rsid w:val="11021075"/>
    <w:rsid w:val="1113130F"/>
    <w:rsid w:val="11134B92"/>
    <w:rsid w:val="11383ACD"/>
    <w:rsid w:val="11492965"/>
    <w:rsid w:val="114B5C69"/>
    <w:rsid w:val="114C276E"/>
    <w:rsid w:val="11556C4E"/>
    <w:rsid w:val="11AB188E"/>
    <w:rsid w:val="11E206E3"/>
    <w:rsid w:val="121D5045"/>
    <w:rsid w:val="126F15CC"/>
    <w:rsid w:val="12787CDD"/>
    <w:rsid w:val="127D1BE6"/>
    <w:rsid w:val="129C3395"/>
    <w:rsid w:val="12DC417E"/>
    <w:rsid w:val="12DC7A01"/>
    <w:rsid w:val="12F108A0"/>
    <w:rsid w:val="13012BBE"/>
    <w:rsid w:val="132248F2"/>
    <w:rsid w:val="1345032A"/>
    <w:rsid w:val="13527640"/>
    <w:rsid w:val="13576549"/>
    <w:rsid w:val="1381490C"/>
    <w:rsid w:val="139129A8"/>
    <w:rsid w:val="13A12C42"/>
    <w:rsid w:val="13AF1F58"/>
    <w:rsid w:val="13B10CDE"/>
    <w:rsid w:val="13CA6005"/>
    <w:rsid w:val="13D54396"/>
    <w:rsid w:val="14250C9D"/>
    <w:rsid w:val="14440BA6"/>
    <w:rsid w:val="144C70AC"/>
    <w:rsid w:val="144F6022"/>
    <w:rsid w:val="14576EEE"/>
    <w:rsid w:val="147631BF"/>
    <w:rsid w:val="14856738"/>
    <w:rsid w:val="148D73C8"/>
    <w:rsid w:val="14AE78FC"/>
    <w:rsid w:val="14D37544"/>
    <w:rsid w:val="14EC51E3"/>
    <w:rsid w:val="14F05DE7"/>
    <w:rsid w:val="1513181F"/>
    <w:rsid w:val="15314652"/>
    <w:rsid w:val="15501684"/>
    <w:rsid w:val="15504C5B"/>
    <w:rsid w:val="155A7A15"/>
    <w:rsid w:val="15612C23"/>
    <w:rsid w:val="15720799"/>
    <w:rsid w:val="157250BC"/>
    <w:rsid w:val="157D4C0A"/>
    <w:rsid w:val="159D1783"/>
    <w:rsid w:val="15BE773A"/>
    <w:rsid w:val="15CE3835"/>
    <w:rsid w:val="15E13171"/>
    <w:rsid w:val="15EA7E40"/>
    <w:rsid w:val="16020C48"/>
    <w:rsid w:val="16057EAE"/>
    <w:rsid w:val="16084EBC"/>
    <w:rsid w:val="161810CD"/>
    <w:rsid w:val="162561E4"/>
    <w:rsid w:val="162903AC"/>
    <w:rsid w:val="162B2163"/>
    <w:rsid w:val="162B6E32"/>
    <w:rsid w:val="1635647F"/>
    <w:rsid w:val="16412291"/>
    <w:rsid w:val="16684F0B"/>
    <w:rsid w:val="166B1770"/>
    <w:rsid w:val="16880487"/>
    <w:rsid w:val="16892685"/>
    <w:rsid w:val="16915513"/>
    <w:rsid w:val="169C38A4"/>
    <w:rsid w:val="16A776B7"/>
    <w:rsid w:val="16BE72DC"/>
    <w:rsid w:val="16D702DE"/>
    <w:rsid w:val="16DD2110"/>
    <w:rsid w:val="16FA3C49"/>
    <w:rsid w:val="170035C9"/>
    <w:rsid w:val="170809D5"/>
    <w:rsid w:val="170A3ED8"/>
    <w:rsid w:val="174043B2"/>
    <w:rsid w:val="174F6BCB"/>
    <w:rsid w:val="176645F2"/>
    <w:rsid w:val="17B82D77"/>
    <w:rsid w:val="17CA34F6"/>
    <w:rsid w:val="17CF2068"/>
    <w:rsid w:val="17E625C2"/>
    <w:rsid w:val="18000F6D"/>
    <w:rsid w:val="182014A2"/>
    <w:rsid w:val="18213F62"/>
    <w:rsid w:val="18592901"/>
    <w:rsid w:val="185A0382"/>
    <w:rsid w:val="186F18EE"/>
    <w:rsid w:val="188F2DDB"/>
    <w:rsid w:val="18B75A04"/>
    <w:rsid w:val="18C809B6"/>
    <w:rsid w:val="19097625"/>
    <w:rsid w:val="191D00C0"/>
    <w:rsid w:val="192432CE"/>
    <w:rsid w:val="196178B0"/>
    <w:rsid w:val="196440B8"/>
    <w:rsid w:val="196B3019"/>
    <w:rsid w:val="196C5C41"/>
    <w:rsid w:val="19840D69"/>
    <w:rsid w:val="19846B6B"/>
    <w:rsid w:val="19A625A3"/>
    <w:rsid w:val="19D06EAF"/>
    <w:rsid w:val="19D418F1"/>
    <w:rsid w:val="19DE306B"/>
    <w:rsid w:val="19F945AB"/>
    <w:rsid w:val="19FF7F9C"/>
    <w:rsid w:val="1A0D104E"/>
    <w:rsid w:val="1A257043"/>
    <w:rsid w:val="1A277D03"/>
    <w:rsid w:val="1A4A30B1"/>
    <w:rsid w:val="1A6D61F7"/>
    <w:rsid w:val="1A7806FD"/>
    <w:rsid w:val="1AB062D8"/>
    <w:rsid w:val="1AB6495E"/>
    <w:rsid w:val="1AB91166"/>
    <w:rsid w:val="1AD55213"/>
    <w:rsid w:val="1AE2232B"/>
    <w:rsid w:val="1AF225C5"/>
    <w:rsid w:val="1B33302E"/>
    <w:rsid w:val="1B3874B6"/>
    <w:rsid w:val="1B5D1C74"/>
    <w:rsid w:val="1B9368CB"/>
    <w:rsid w:val="1B9A795F"/>
    <w:rsid w:val="1BCB44A6"/>
    <w:rsid w:val="1BCF0E38"/>
    <w:rsid w:val="1BDE7C44"/>
    <w:rsid w:val="1C151423"/>
    <w:rsid w:val="1C48061D"/>
    <w:rsid w:val="1C4A05F8"/>
    <w:rsid w:val="1C677C81"/>
    <w:rsid w:val="1C7B0DC7"/>
    <w:rsid w:val="1C962C76"/>
    <w:rsid w:val="1C9E0082"/>
    <w:rsid w:val="1CA13205"/>
    <w:rsid w:val="1CB57CA7"/>
    <w:rsid w:val="1CE83324"/>
    <w:rsid w:val="1D032CD5"/>
    <w:rsid w:val="1D0E163B"/>
    <w:rsid w:val="1D147CC1"/>
    <w:rsid w:val="1D330575"/>
    <w:rsid w:val="1D3511E5"/>
    <w:rsid w:val="1D41310E"/>
    <w:rsid w:val="1D477216"/>
    <w:rsid w:val="1D665DCE"/>
    <w:rsid w:val="1D6A729E"/>
    <w:rsid w:val="1DA527D9"/>
    <w:rsid w:val="1DB02B72"/>
    <w:rsid w:val="1DB06C45"/>
    <w:rsid w:val="1DB10E44"/>
    <w:rsid w:val="1DB530CD"/>
    <w:rsid w:val="1DB629C1"/>
    <w:rsid w:val="1DB96250"/>
    <w:rsid w:val="1DC558E6"/>
    <w:rsid w:val="1DCB2776"/>
    <w:rsid w:val="1DD36DFA"/>
    <w:rsid w:val="1DFB572F"/>
    <w:rsid w:val="1E0B7F78"/>
    <w:rsid w:val="1E120FA4"/>
    <w:rsid w:val="1E1A4FF0"/>
    <w:rsid w:val="1E1E7279"/>
    <w:rsid w:val="1E272107"/>
    <w:rsid w:val="1E3730AB"/>
    <w:rsid w:val="1E7344E9"/>
    <w:rsid w:val="1E7E5CA8"/>
    <w:rsid w:val="1E97126F"/>
    <w:rsid w:val="1E99698A"/>
    <w:rsid w:val="1E9A0DC1"/>
    <w:rsid w:val="1EA52219"/>
    <w:rsid w:val="1ECE5D98"/>
    <w:rsid w:val="1EFD3064"/>
    <w:rsid w:val="1F00786C"/>
    <w:rsid w:val="1F011A6A"/>
    <w:rsid w:val="1F102085"/>
    <w:rsid w:val="1F4E1B6A"/>
    <w:rsid w:val="1F5472F6"/>
    <w:rsid w:val="1F59377E"/>
    <w:rsid w:val="1F6A5C17"/>
    <w:rsid w:val="1F8D2FC1"/>
    <w:rsid w:val="1FC00BA4"/>
    <w:rsid w:val="1FD665CB"/>
    <w:rsid w:val="1FDC5857"/>
    <w:rsid w:val="1FEC076E"/>
    <w:rsid w:val="20044505"/>
    <w:rsid w:val="200D0CA3"/>
    <w:rsid w:val="200F41A6"/>
    <w:rsid w:val="202750D0"/>
    <w:rsid w:val="205501C1"/>
    <w:rsid w:val="20780CBB"/>
    <w:rsid w:val="208041BE"/>
    <w:rsid w:val="208650E9"/>
    <w:rsid w:val="209E2790"/>
    <w:rsid w:val="20A27797"/>
    <w:rsid w:val="210C0BC6"/>
    <w:rsid w:val="211967F4"/>
    <w:rsid w:val="2124626D"/>
    <w:rsid w:val="2137748C"/>
    <w:rsid w:val="213F231A"/>
    <w:rsid w:val="21452025"/>
    <w:rsid w:val="21536DBC"/>
    <w:rsid w:val="2159237C"/>
    <w:rsid w:val="216B4463"/>
    <w:rsid w:val="2194195F"/>
    <w:rsid w:val="21986483"/>
    <w:rsid w:val="21A458C1"/>
    <w:rsid w:val="21A57FF5"/>
    <w:rsid w:val="21BF3EED"/>
    <w:rsid w:val="21C57FF4"/>
    <w:rsid w:val="220A5266"/>
    <w:rsid w:val="223728B2"/>
    <w:rsid w:val="223A7FB3"/>
    <w:rsid w:val="223F1EBC"/>
    <w:rsid w:val="22407FFC"/>
    <w:rsid w:val="226755FF"/>
    <w:rsid w:val="22810FF0"/>
    <w:rsid w:val="22852384"/>
    <w:rsid w:val="22897426"/>
    <w:rsid w:val="228E7A3D"/>
    <w:rsid w:val="22A14205"/>
    <w:rsid w:val="22A763E9"/>
    <w:rsid w:val="22DD303F"/>
    <w:rsid w:val="22F63BC3"/>
    <w:rsid w:val="230022FA"/>
    <w:rsid w:val="230A4E08"/>
    <w:rsid w:val="23150C1B"/>
    <w:rsid w:val="23574F07"/>
    <w:rsid w:val="23633BCF"/>
    <w:rsid w:val="23BA2A2E"/>
    <w:rsid w:val="23BE1434"/>
    <w:rsid w:val="23CA441F"/>
    <w:rsid w:val="240836F6"/>
    <w:rsid w:val="24231158"/>
    <w:rsid w:val="2424465B"/>
    <w:rsid w:val="24446857"/>
    <w:rsid w:val="24531588"/>
    <w:rsid w:val="245C47B5"/>
    <w:rsid w:val="245E7CB8"/>
    <w:rsid w:val="24672B46"/>
    <w:rsid w:val="2476535F"/>
    <w:rsid w:val="247C7268"/>
    <w:rsid w:val="2480776C"/>
    <w:rsid w:val="249C727C"/>
    <w:rsid w:val="24A1573E"/>
    <w:rsid w:val="24A216A6"/>
    <w:rsid w:val="24CA4DE9"/>
    <w:rsid w:val="25076E4C"/>
    <w:rsid w:val="250905EA"/>
    <w:rsid w:val="253D6E0D"/>
    <w:rsid w:val="25560250"/>
    <w:rsid w:val="25602D5E"/>
    <w:rsid w:val="25702FF9"/>
    <w:rsid w:val="25805C73"/>
    <w:rsid w:val="258705A1"/>
    <w:rsid w:val="258C4EA7"/>
    <w:rsid w:val="25AB795A"/>
    <w:rsid w:val="25D6079F"/>
    <w:rsid w:val="25DD5BAB"/>
    <w:rsid w:val="25E562D0"/>
    <w:rsid w:val="25E85A55"/>
    <w:rsid w:val="25E95241"/>
    <w:rsid w:val="26085AF6"/>
    <w:rsid w:val="2616700A"/>
    <w:rsid w:val="26392A41"/>
    <w:rsid w:val="266A6A94"/>
    <w:rsid w:val="266D329C"/>
    <w:rsid w:val="2671641F"/>
    <w:rsid w:val="267A6D2E"/>
    <w:rsid w:val="268550BF"/>
    <w:rsid w:val="26B911F2"/>
    <w:rsid w:val="26C174A2"/>
    <w:rsid w:val="26CC10B7"/>
    <w:rsid w:val="26E4095C"/>
    <w:rsid w:val="26F24F0C"/>
    <w:rsid w:val="27195933"/>
    <w:rsid w:val="274176DD"/>
    <w:rsid w:val="276F6341"/>
    <w:rsid w:val="279F4E46"/>
    <w:rsid w:val="27A6429D"/>
    <w:rsid w:val="27AF38A8"/>
    <w:rsid w:val="27B35B31"/>
    <w:rsid w:val="27BB09BF"/>
    <w:rsid w:val="27CD66DB"/>
    <w:rsid w:val="27E61803"/>
    <w:rsid w:val="28070557"/>
    <w:rsid w:val="28386680"/>
    <w:rsid w:val="289E31B0"/>
    <w:rsid w:val="28A94DC4"/>
    <w:rsid w:val="28B121D1"/>
    <w:rsid w:val="28B27C52"/>
    <w:rsid w:val="28C97878"/>
    <w:rsid w:val="28DD7E61"/>
    <w:rsid w:val="28DF529E"/>
    <w:rsid w:val="28E96EDB"/>
    <w:rsid w:val="29253AB0"/>
    <w:rsid w:val="294626C4"/>
    <w:rsid w:val="295264D7"/>
    <w:rsid w:val="295F79D4"/>
    <w:rsid w:val="29614573"/>
    <w:rsid w:val="296C263F"/>
    <w:rsid w:val="298C228A"/>
    <w:rsid w:val="29986C4B"/>
    <w:rsid w:val="29CD5E21"/>
    <w:rsid w:val="2A062B02"/>
    <w:rsid w:val="2A34234D"/>
    <w:rsid w:val="2A5A6D09"/>
    <w:rsid w:val="2A6B02A8"/>
    <w:rsid w:val="2A806F49"/>
    <w:rsid w:val="2A903960"/>
    <w:rsid w:val="2A930168"/>
    <w:rsid w:val="2AAA1F8B"/>
    <w:rsid w:val="2ACE6CC8"/>
    <w:rsid w:val="2ACF254B"/>
    <w:rsid w:val="2AFC3946"/>
    <w:rsid w:val="2B0748A3"/>
    <w:rsid w:val="2B097DA7"/>
    <w:rsid w:val="2B4C073C"/>
    <w:rsid w:val="2B555CA8"/>
    <w:rsid w:val="2B5D7831"/>
    <w:rsid w:val="2B742CD9"/>
    <w:rsid w:val="2B8354F2"/>
    <w:rsid w:val="2B921064"/>
    <w:rsid w:val="2B9F3051"/>
    <w:rsid w:val="2BAE1BB9"/>
    <w:rsid w:val="2BAF2570"/>
    <w:rsid w:val="2BC01AD4"/>
    <w:rsid w:val="2BF000A4"/>
    <w:rsid w:val="2C036F62"/>
    <w:rsid w:val="2C2625FD"/>
    <w:rsid w:val="2C4212C6"/>
    <w:rsid w:val="2C650063"/>
    <w:rsid w:val="2C80668E"/>
    <w:rsid w:val="2C960832"/>
    <w:rsid w:val="2C9917B7"/>
    <w:rsid w:val="2C9A2ABC"/>
    <w:rsid w:val="2CA9308F"/>
    <w:rsid w:val="2CB628A0"/>
    <w:rsid w:val="2CB63550"/>
    <w:rsid w:val="2CC475C7"/>
    <w:rsid w:val="2CDE44AA"/>
    <w:rsid w:val="2CE24389"/>
    <w:rsid w:val="2CFA3DDA"/>
    <w:rsid w:val="2CFC72DD"/>
    <w:rsid w:val="2D1C1D90"/>
    <w:rsid w:val="2D280CA9"/>
    <w:rsid w:val="2D3A4BC3"/>
    <w:rsid w:val="2D3D5B48"/>
    <w:rsid w:val="2D473ED9"/>
    <w:rsid w:val="2D496B4F"/>
    <w:rsid w:val="2D4C65F6"/>
    <w:rsid w:val="2D70181A"/>
    <w:rsid w:val="2D780E25"/>
    <w:rsid w:val="2D92697D"/>
    <w:rsid w:val="2D980CA6"/>
    <w:rsid w:val="2D9D6E66"/>
    <w:rsid w:val="2DA624AE"/>
    <w:rsid w:val="2DAD387D"/>
    <w:rsid w:val="2DBC3E98"/>
    <w:rsid w:val="2DD105BA"/>
    <w:rsid w:val="2DDF1ACE"/>
    <w:rsid w:val="2E086516"/>
    <w:rsid w:val="2E200339"/>
    <w:rsid w:val="2E2F0953"/>
    <w:rsid w:val="2E6B07B8"/>
    <w:rsid w:val="2E835E5F"/>
    <w:rsid w:val="2E910BE6"/>
    <w:rsid w:val="2ECD7558"/>
    <w:rsid w:val="2ED15F5E"/>
    <w:rsid w:val="2EE87D82"/>
    <w:rsid w:val="2EF74015"/>
    <w:rsid w:val="2EF9001C"/>
    <w:rsid w:val="2F0518B0"/>
    <w:rsid w:val="2F1269C8"/>
    <w:rsid w:val="2F18349C"/>
    <w:rsid w:val="2F5B6FB8"/>
    <w:rsid w:val="2FB36551"/>
    <w:rsid w:val="300C4661"/>
    <w:rsid w:val="301B2D20"/>
    <w:rsid w:val="30506F0D"/>
    <w:rsid w:val="305C56E5"/>
    <w:rsid w:val="306040EB"/>
    <w:rsid w:val="30725236"/>
    <w:rsid w:val="307A0518"/>
    <w:rsid w:val="308C0433"/>
    <w:rsid w:val="30A87D63"/>
    <w:rsid w:val="30CC121C"/>
    <w:rsid w:val="312E383F"/>
    <w:rsid w:val="31414A5E"/>
    <w:rsid w:val="31494069"/>
    <w:rsid w:val="314E04F1"/>
    <w:rsid w:val="31584683"/>
    <w:rsid w:val="3168109A"/>
    <w:rsid w:val="3172742B"/>
    <w:rsid w:val="31732CAF"/>
    <w:rsid w:val="3179263A"/>
    <w:rsid w:val="318570AA"/>
    <w:rsid w:val="31A46D01"/>
    <w:rsid w:val="31A95387"/>
    <w:rsid w:val="31BA5621"/>
    <w:rsid w:val="31F51F83"/>
    <w:rsid w:val="31FE0694"/>
    <w:rsid w:val="320C1BA8"/>
    <w:rsid w:val="32121533"/>
    <w:rsid w:val="32223D4C"/>
    <w:rsid w:val="32235051"/>
    <w:rsid w:val="32483F8C"/>
    <w:rsid w:val="32630039"/>
    <w:rsid w:val="326965D9"/>
    <w:rsid w:val="327A7C5E"/>
    <w:rsid w:val="327F1EE7"/>
    <w:rsid w:val="328949F5"/>
    <w:rsid w:val="329463B7"/>
    <w:rsid w:val="32CD7A68"/>
    <w:rsid w:val="32DE1F01"/>
    <w:rsid w:val="330865C8"/>
    <w:rsid w:val="331658DE"/>
    <w:rsid w:val="33843993"/>
    <w:rsid w:val="33846473"/>
    <w:rsid w:val="33A806D0"/>
    <w:rsid w:val="33B27936"/>
    <w:rsid w:val="33C2127A"/>
    <w:rsid w:val="33C33478"/>
    <w:rsid w:val="33D23A93"/>
    <w:rsid w:val="33EC0954"/>
    <w:rsid w:val="33FF10DF"/>
    <w:rsid w:val="3422581A"/>
    <w:rsid w:val="3426571B"/>
    <w:rsid w:val="34357F34"/>
    <w:rsid w:val="348F514A"/>
    <w:rsid w:val="34B33AC5"/>
    <w:rsid w:val="34E54854"/>
    <w:rsid w:val="353A2C74"/>
    <w:rsid w:val="35421924"/>
    <w:rsid w:val="354748F9"/>
    <w:rsid w:val="354E3F49"/>
    <w:rsid w:val="35571310"/>
    <w:rsid w:val="35833459"/>
    <w:rsid w:val="35840EDB"/>
    <w:rsid w:val="35AB6B9C"/>
    <w:rsid w:val="35D76136"/>
    <w:rsid w:val="35E34777"/>
    <w:rsid w:val="35E675BA"/>
    <w:rsid w:val="35F7121A"/>
    <w:rsid w:val="3605272D"/>
    <w:rsid w:val="360E0E3F"/>
    <w:rsid w:val="36393E81"/>
    <w:rsid w:val="366175C4"/>
    <w:rsid w:val="367C1473"/>
    <w:rsid w:val="36817AF9"/>
    <w:rsid w:val="369B06A2"/>
    <w:rsid w:val="36D10B7D"/>
    <w:rsid w:val="36EB4FAA"/>
    <w:rsid w:val="36F44D7D"/>
    <w:rsid w:val="37103EE5"/>
    <w:rsid w:val="37284E0F"/>
    <w:rsid w:val="373C022C"/>
    <w:rsid w:val="379344BE"/>
    <w:rsid w:val="379C3AC9"/>
    <w:rsid w:val="37A137D4"/>
    <w:rsid w:val="37A701C3"/>
    <w:rsid w:val="37A74135"/>
    <w:rsid w:val="37A92DDE"/>
    <w:rsid w:val="37AD5068"/>
    <w:rsid w:val="37C83693"/>
    <w:rsid w:val="37CA3313"/>
    <w:rsid w:val="37CC2099"/>
    <w:rsid w:val="37DB1E3A"/>
    <w:rsid w:val="37DC2334"/>
    <w:rsid w:val="380E0584"/>
    <w:rsid w:val="381D531B"/>
    <w:rsid w:val="38242728"/>
    <w:rsid w:val="38681092"/>
    <w:rsid w:val="386A1987"/>
    <w:rsid w:val="38710629"/>
    <w:rsid w:val="38815040"/>
    <w:rsid w:val="38A4795C"/>
    <w:rsid w:val="38AE268C"/>
    <w:rsid w:val="38B21092"/>
    <w:rsid w:val="38D03EC5"/>
    <w:rsid w:val="38D20E87"/>
    <w:rsid w:val="38E350E4"/>
    <w:rsid w:val="38EA62B4"/>
    <w:rsid w:val="391708F5"/>
    <w:rsid w:val="39405E16"/>
    <w:rsid w:val="39463B04"/>
    <w:rsid w:val="395B04E6"/>
    <w:rsid w:val="396E39C4"/>
    <w:rsid w:val="398B45F9"/>
    <w:rsid w:val="39964B88"/>
    <w:rsid w:val="39A3641C"/>
    <w:rsid w:val="39B05732"/>
    <w:rsid w:val="3A02607B"/>
    <w:rsid w:val="3A104852"/>
    <w:rsid w:val="3A1357D6"/>
    <w:rsid w:val="3A135BA1"/>
    <w:rsid w:val="3A1E5EF4"/>
    <w:rsid w:val="3A26294A"/>
    <w:rsid w:val="3A4B33B2"/>
    <w:rsid w:val="3A7876F9"/>
    <w:rsid w:val="3A887993"/>
    <w:rsid w:val="3A8E5120"/>
    <w:rsid w:val="3AA95C46"/>
    <w:rsid w:val="3AC455FA"/>
    <w:rsid w:val="3ACC2A06"/>
    <w:rsid w:val="3ADB521F"/>
    <w:rsid w:val="3AEF063D"/>
    <w:rsid w:val="3B2C3D25"/>
    <w:rsid w:val="3B425EC8"/>
    <w:rsid w:val="3B4B2C8D"/>
    <w:rsid w:val="3B6363FD"/>
    <w:rsid w:val="3B9D74DC"/>
    <w:rsid w:val="3BB4167F"/>
    <w:rsid w:val="3BB64EC2"/>
    <w:rsid w:val="3BB9138A"/>
    <w:rsid w:val="3C0333D4"/>
    <w:rsid w:val="3C31571F"/>
    <w:rsid w:val="3C4046CA"/>
    <w:rsid w:val="3C464D10"/>
    <w:rsid w:val="3C471EF3"/>
    <w:rsid w:val="3C4E1223"/>
    <w:rsid w:val="3C56470C"/>
    <w:rsid w:val="3CBE443F"/>
    <w:rsid w:val="3CDB4965"/>
    <w:rsid w:val="3CDE40B3"/>
    <w:rsid w:val="3CE81A7C"/>
    <w:rsid w:val="3CE90185"/>
    <w:rsid w:val="3D274DE4"/>
    <w:rsid w:val="3D332DF5"/>
    <w:rsid w:val="3D671799"/>
    <w:rsid w:val="3D96053B"/>
    <w:rsid w:val="3DA350E8"/>
    <w:rsid w:val="3DCD0037"/>
    <w:rsid w:val="3DDD4A63"/>
    <w:rsid w:val="3DEE3528"/>
    <w:rsid w:val="3E035CF2"/>
    <w:rsid w:val="3E191DEE"/>
    <w:rsid w:val="3E1B0B74"/>
    <w:rsid w:val="3E251CE8"/>
    <w:rsid w:val="3E284BE2"/>
    <w:rsid w:val="3E2A590C"/>
    <w:rsid w:val="3E6013CD"/>
    <w:rsid w:val="3E605DE6"/>
    <w:rsid w:val="3E6C3DF6"/>
    <w:rsid w:val="3E7419A2"/>
    <w:rsid w:val="3E872422"/>
    <w:rsid w:val="3EB75F72"/>
    <w:rsid w:val="3EBA3E9A"/>
    <w:rsid w:val="3EC03881"/>
    <w:rsid w:val="3ED328A1"/>
    <w:rsid w:val="3EE96C43"/>
    <w:rsid w:val="3EF63D5B"/>
    <w:rsid w:val="3EF94CDF"/>
    <w:rsid w:val="3F086AEE"/>
    <w:rsid w:val="3F117268"/>
    <w:rsid w:val="3F3B1285"/>
    <w:rsid w:val="3F3E414F"/>
    <w:rsid w:val="3F45735D"/>
    <w:rsid w:val="3F64438F"/>
    <w:rsid w:val="3F7B2C07"/>
    <w:rsid w:val="3FAB08A3"/>
    <w:rsid w:val="3FB06A0C"/>
    <w:rsid w:val="3FC221AA"/>
    <w:rsid w:val="40125D7A"/>
    <w:rsid w:val="40387A02"/>
    <w:rsid w:val="408E4D75"/>
    <w:rsid w:val="40AB2127"/>
    <w:rsid w:val="40AF0B2D"/>
    <w:rsid w:val="40C377CE"/>
    <w:rsid w:val="40DA51F5"/>
    <w:rsid w:val="40DA73F3"/>
    <w:rsid w:val="40DE24E2"/>
    <w:rsid w:val="40EA1C0C"/>
    <w:rsid w:val="40F07398"/>
    <w:rsid w:val="412255E9"/>
    <w:rsid w:val="414D3EAF"/>
    <w:rsid w:val="415470BD"/>
    <w:rsid w:val="41826907"/>
    <w:rsid w:val="41A86B47"/>
    <w:rsid w:val="41E221A4"/>
    <w:rsid w:val="41FA52CC"/>
    <w:rsid w:val="420845E2"/>
    <w:rsid w:val="420A3368"/>
    <w:rsid w:val="421A3603"/>
    <w:rsid w:val="42274E97"/>
    <w:rsid w:val="42340929"/>
    <w:rsid w:val="428419AD"/>
    <w:rsid w:val="42BF253E"/>
    <w:rsid w:val="42F06ADE"/>
    <w:rsid w:val="42FC0372"/>
    <w:rsid w:val="430E533A"/>
    <w:rsid w:val="43296E48"/>
    <w:rsid w:val="432E43C4"/>
    <w:rsid w:val="43350501"/>
    <w:rsid w:val="43484F6E"/>
    <w:rsid w:val="434C091A"/>
    <w:rsid w:val="434D3BA4"/>
    <w:rsid w:val="4351424D"/>
    <w:rsid w:val="43636E1D"/>
    <w:rsid w:val="4370430D"/>
    <w:rsid w:val="4373129F"/>
    <w:rsid w:val="437525BA"/>
    <w:rsid w:val="4389705D"/>
    <w:rsid w:val="438A3F02"/>
    <w:rsid w:val="438E62B2"/>
    <w:rsid w:val="43994E08"/>
    <w:rsid w:val="43995D23"/>
    <w:rsid w:val="43C732BE"/>
    <w:rsid w:val="43E560F1"/>
    <w:rsid w:val="43F4670C"/>
    <w:rsid w:val="43F7188F"/>
    <w:rsid w:val="43F94D92"/>
    <w:rsid w:val="43FF72C6"/>
    <w:rsid w:val="440523EC"/>
    <w:rsid w:val="44060B22"/>
    <w:rsid w:val="440B6331"/>
    <w:rsid w:val="440D4D7C"/>
    <w:rsid w:val="441930C8"/>
    <w:rsid w:val="441A0B4A"/>
    <w:rsid w:val="441C07CA"/>
    <w:rsid w:val="441F7243"/>
    <w:rsid w:val="44460358"/>
    <w:rsid w:val="44583393"/>
    <w:rsid w:val="44594E9A"/>
    <w:rsid w:val="446247C1"/>
    <w:rsid w:val="446E05D4"/>
    <w:rsid w:val="447E4FEB"/>
    <w:rsid w:val="44942A12"/>
    <w:rsid w:val="449619EE"/>
    <w:rsid w:val="44BF70D9"/>
    <w:rsid w:val="44C0265D"/>
    <w:rsid w:val="44D91E82"/>
    <w:rsid w:val="44DA7903"/>
    <w:rsid w:val="44E0760E"/>
    <w:rsid w:val="44F84CB5"/>
    <w:rsid w:val="45023046"/>
    <w:rsid w:val="451232E0"/>
    <w:rsid w:val="45324B09"/>
    <w:rsid w:val="45356D18"/>
    <w:rsid w:val="4539571E"/>
    <w:rsid w:val="453E5429"/>
    <w:rsid w:val="45520847"/>
    <w:rsid w:val="456A300D"/>
    <w:rsid w:val="45796508"/>
    <w:rsid w:val="45927B3B"/>
    <w:rsid w:val="4596684E"/>
    <w:rsid w:val="45BF33F9"/>
    <w:rsid w:val="45C66607"/>
    <w:rsid w:val="45DC7EF4"/>
    <w:rsid w:val="45EF19CA"/>
    <w:rsid w:val="45F10750"/>
    <w:rsid w:val="45FB105F"/>
    <w:rsid w:val="46066CE0"/>
    <w:rsid w:val="466D2298"/>
    <w:rsid w:val="46CA4BB0"/>
    <w:rsid w:val="46E567FE"/>
    <w:rsid w:val="473A6D9D"/>
    <w:rsid w:val="4751612E"/>
    <w:rsid w:val="47862D65"/>
    <w:rsid w:val="47B63534"/>
    <w:rsid w:val="47D80D2E"/>
    <w:rsid w:val="48202F63"/>
    <w:rsid w:val="485965C0"/>
    <w:rsid w:val="48632753"/>
    <w:rsid w:val="487835F2"/>
    <w:rsid w:val="48823F01"/>
    <w:rsid w:val="488A6D8F"/>
    <w:rsid w:val="48D31B81"/>
    <w:rsid w:val="48DB5895"/>
    <w:rsid w:val="48E72B22"/>
    <w:rsid w:val="48F07DB8"/>
    <w:rsid w:val="48F977D0"/>
    <w:rsid w:val="49075FA0"/>
    <w:rsid w:val="4942653E"/>
    <w:rsid w:val="49441A41"/>
    <w:rsid w:val="494E34C0"/>
    <w:rsid w:val="49712541"/>
    <w:rsid w:val="49B03A1F"/>
    <w:rsid w:val="49B33379"/>
    <w:rsid w:val="49D41922"/>
    <w:rsid w:val="49E360C7"/>
    <w:rsid w:val="49E74ACD"/>
    <w:rsid w:val="49F34163"/>
    <w:rsid w:val="4A192D1E"/>
    <w:rsid w:val="4A2B2A71"/>
    <w:rsid w:val="4A593B07"/>
    <w:rsid w:val="4A6A7625"/>
    <w:rsid w:val="4A944BE6"/>
    <w:rsid w:val="4AA71688"/>
    <w:rsid w:val="4AAA5495"/>
    <w:rsid w:val="4AAE1013"/>
    <w:rsid w:val="4AB5641F"/>
    <w:rsid w:val="4AB92C27"/>
    <w:rsid w:val="4ACA783D"/>
    <w:rsid w:val="4ADB2AB8"/>
    <w:rsid w:val="4AED1DFC"/>
    <w:rsid w:val="4AED437B"/>
    <w:rsid w:val="4B07060C"/>
    <w:rsid w:val="4B2422D7"/>
    <w:rsid w:val="4B5814AC"/>
    <w:rsid w:val="4B5F55B3"/>
    <w:rsid w:val="4B626538"/>
    <w:rsid w:val="4B7B6BB4"/>
    <w:rsid w:val="4B8957BB"/>
    <w:rsid w:val="4B8F3B84"/>
    <w:rsid w:val="4BC32253"/>
    <w:rsid w:val="4BD920EA"/>
    <w:rsid w:val="4C301091"/>
    <w:rsid w:val="4C373098"/>
    <w:rsid w:val="4C513C42"/>
    <w:rsid w:val="4C524F47"/>
    <w:rsid w:val="4C6C5AF1"/>
    <w:rsid w:val="4C824411"/>
    <w:rsid w:val="4CB61401"/>
    <w:rsid w:val="4CD17A13"/>
    <w:rsid w:val="4CDF25AC"/>
    <w:rsid w:val="4CE71BB7"/>
    <w:rsid w:val="4D042E87"/>
    <w:rsid w:val="4D2C4ECE"/>
    <w:rsid w:val="4D2F582F"/>
    <w:rsid w:val="4D5C75F7"/>
    <w:rsid w:val="4DA91C75"/>
    <w:rsid w:val="4DA94868"/>
    <w:rsid w:val="4DB53509"/>
    <w:rsid w:val="4DD51B7F"/>
    <w:rsid w:val="4DE07BD1"/>
    <w:rsid w:val="4DEE67CF"/>
    <w:rsid w:val="4DF07E6B"/>
    <w:rsid w:val="4DFD0885"/>
    <w:rsid w:val="4DFD7181"/>
    <w:rsid w:val="4E1857AC"/>
    <w:rsid w:val="4E233B3D"/>
    <w:rsid w:val="4E2415BF"/>
    <w:rsid w:val="4E2A728A"/>
    <w:rsid w:val="4E2C58A4"/>
    <w:rsid w:val="4E4977F3"/>
    <w:rsid w:val="4E6909F6"/>
    <w:rsid w:val="4E8251DC"/>
    <w:rsid w:val="4E834E5B"/>
    <w:rsid w:val="4E914171"/>
    <w:rsid w:val="4E963E7C"/>
    <w:rsid w:val="4EBE17BD"/>
    <w:rsid w:val="4ED41763"/>
    <w:rsid w:val="4EEE230C"/>
    <w:rsid w:val="4EF578D9"/>
    <w:rsid w:val="4F105D44"/>
    <w:rsid w:val="4F250AAB"/>
    <w:rsid w:val="4F5C03C2"/>
    <w:rsid w:val="4F634726"/>
    <w:rsid w:val="4F6841D5"/>
    <w:rsid w:val="4F955F9D"/>
    <w:rsid w:val="4FBA295A"/>
    <w:rsid w:val="4FF95CC2"/>
    <w:rsid w:val="50084728"/>
    <w:rsid w:val="5019666B"/>
    <w:rsid w:val="50221084"/>
    <w:rsid w:val="50242389"/>
    <w:rsid w:val="5074340D"/>
    <w:rsid w:val="50855D6C"/>
    <w:rsid w:val="50AD6A6A"/>
    <w:rsid w:val="50D15B56"/>
    <w:rsid w:val="50DE7239"/>
    <w:rsid w:val="50E90E4D"/>
    <w:rsid w:val="50F471DE"/>
    <w:rsid w:val="50FF08B6"/>
    <w:rsid w:val="510A1382"/>
    <w:rsid w:val="513534CB"/>
    <w:rsid w:val="513F11EE"/>
    <w:rsid w:val="51513CF5"/>
    <w:rsid w:val="515C5909"/>
    <w:rsid w:val="517B03BC"/>
    <w:rsid w:val="517C6285"/>
    <w:rsid w:val="51957398"/>
    <w:rsid w:val="51A16BB8"/>
    <w:rsid w:val="51AC0B8B"/>
    <w:rsid w:val="51C130AF"/>
    <w:rsid w:val="51C87207"/>
    <w:rsid w:val="51CE7A48"/>
    <w:rsid w:val="52006417"/>
    <w:rsid w:val="520812A5"/>
    <w:rsid w:val="52141834"/>
    <w:rsid w:val="52294578"/>
    <w:rsid w:val="524013FF"/>
    <w:rsid w:val="52545EA1"/>
    <w:rsid w:val="525D2F2D"/>
    <w:rsid w:val="527350D1"/>
    <w:rsid w:val="527438CC"/>
    <w:rsid w:val="527E2ADD"/>
    <w:rsid w:val="52C319D8"/>
    <w:rsid w:val="52C6295D"/>
    <w:rsid w:val="52D2096E"/>
    <w:rsid w:val="52DA5D7A"/>
    <w:rsid w:val="52E61B8D"/>
    <w:rsid w:val="5332420A"/>
    <w:rsid w:val="533D001D"/>
    <w:rsid w:val="533E38A0"/>
    <w:rsid w:val="53493E30"/>
    <w:rsid w:val="53534FAE"/>
    <w:rsid w:val="53547C42"/>
    <w:rsid w:val="535A1B4B"/>
    <w:rsid w:val="53716AEE"/>
    <w:rsid w:val="53A33245"/>
    <w:rsid w:val="53A85F2B"/>
    <w:rsid w:val="53AB5A85"/>
    <w:rsid w:val="53B669E2"/>
    <w:rsid w:val="53B81EE5"/>
    <w:rsid w:val="53D10891"/>
    <w:rsid w:val="53D81D67"/>
    <w:rsid w:val="53DA208D"/>
    <w:rsid w:val="540A3EEE"/>
    <w:rsid w:val="540F6177"/>
    <w:rsid w:val="542F26B9"/>
    <w:rsid w:val="54587870"/>
    <w:rsid w:val="54672089"/>
    <w:rsid w:val="54784522"/>
    <w:rsid w:val="54795826"/>
    <w:rsid w:val="5480192E"/>
    <w:rsid w:val="54974DD6"/>
    <w:rsid w:val="54B332AE"/>
    <w:rsid w:val="54BE017D"/>
    <w:rsid w:val="54C917EF"/>
    <w:rsid w:val="54DC27CC"/>
    <w:rsid w:val="54DF51CB"/>
    <w:rsid w:val="54F860F5"/>
    <w:rsid w:val="55203AA9"/>
    <w:rsid w:val="552C52CA"/>
    <w:rsid w:val="55304F68"/>
    <w:rsid w:val="553C3366"/>
    <w:rsid w:val="554C3600"/>
    <w:rsid w:val="554F4585"/>
    <w:rsid w:val="55532F8B"/>
    <w:rsid w:val="55593CE9"/>
    <w:rsid w:val="55762246"/>
    <w:rsid w:val="55866C5D"/>
    <w:rsid w:val="55A3018E"/>
    <w:rsid w:val="55BE263A"/>
    <w:rsid w:val="56094582"/>
    <w:rsid w:val="560C7579"/>
    <w:rsid w:val="5647129A"/>
    <w:rsid w:val="5681017A"/>
    <w:rsid w:val="569E772A"/>
    <w:rsid w:val="56AB0FBE"/>
    <w:rsid w:val="56B20949"/>
    <w:rsid w:val="56BE7FDF"/>
    <w:rsid w:val="572552D4"/>
    <w:rsid w:val="572C2811"/>
    <w:rsid w:val="5746286F"/>
    <w:rsid w:val="57561457"/>
    <w:rsid w:val="57D0331F"/>
    <w:rsid w:val="57D66971"/>
    <w:rsid w:val="57D82EC9"/>
    <w:rsid w:val="57DA6358"/>
    <w:rsid w:val="57E013BB"/>
    <w:rsid w:val="57F05DD2"/>
    <w:rsid w:val="57F57CDB"/>
    <w:rsid w:val="57FF05EB"/>
    <w:rsid w:val="58024DF3"/>
    <w:rsid w:val="580C3B66"/>
    <w:rsid w:val="58160210"/>
    <w:rsid w:val="5843365E"/>
    <w:rsid w:val="585E1C89"/>
    <w:rsid w:val="586042F5"/>
    <w:rsid w:val="586B571C"/>
    <w:rsid w:val="58776FB0"/>
    <w:rsid w:val="58AB3F87"/>
    <w:rsid w:val="58BA45A1"/>
    <w:rsid w:val="58E47479"/>
    <w:rsid w:val="594218FE"/>
    <w:rsid w:val="595B36DA"/>
    <w:rsid w:val="59643735"/>
    <w:rsid w:val="59AC7518"/>
    <w:rsid w:val="59B07FB1"/>
    <w:rsid w:val="59BD50C9"/>
    <w:rsid w:val="59F27B21"/>
    <w:rsid w:val="5A024538"/>
    <w:rsid w:val="5A165757"/>
    <w:rsid w:val="5A463D28"/>
    <w:rsid w:val="5A5E13CF"/>
    <w:rsid w:val="5A7979FA"/>
    <w:rsid w:val="5A7A54EF"/>
    <w:rsid w:val="5A9F7C3A"/>
    <w:rsid w:val="5ABF016F"/>
    <w:rsid w:val="5AC81ECC"/>
    <w:rsid w:val="5ADE0C64"/>
    <w:rsid w:val="5AE738B1"/>
    <w:rsid w:val="5AEB22B8"/>
    <w:rsid w:val="5B0972E9"/>
    <w:rsid w:val="5B1024F7"/>
    <w:rsid w:val="5B2B529F"/>
    <w:rsid w:val="5B3326AC"/>
    <w:rsid w:val="5B3501F1"/>
    <w:rsid w:val="5B5260E5"/>
    <w:rsid w:val="5B6F0312"/>
    <w:rsid w:val="5B746998"/>
    <w:rsid w:val="5B81022D"/>
    <w:rsid w:val="5BBF2246"/>
    <w:rsid w:val="5BE4606A"/>
    <w:rsid w:val="5BE76CD7"/>
    <w:rsid w:val="5C12559D"/>
    <w:rsid w:val="5C140AA0"/>
    <w:rsid w:val="5C152C9F"/>
    <w:rsid w:val="5C1874A6"/>
    <w:rsid w:val="5C3679CB"/>
    <w:rsid w:val="5C5A5991"/>
    <w:rsid w:val="5C5C2BC3"/>
    <w:rsid w:val="5C68052A"/>
    <w:rsid w:val="5C73045F"/>
    <w:rsid w:val="5CAA612D"/>
    <w:rsid w:val="5CC10BB9"/>
    <w:rsid w:val="5CFE649F"/>
    <w:rsid w:val="5D3B17AD"/>
    <w:rsid w:val="5D3F1487"/>
    <w:rsid w:val="5D4C659F"/>
    <w:rsid w:val="5D5E0FF9"/>
    <w:rsid w:val="5D6D4555"/>
    <w:rsid w:val="5DCC2370"/>
    <w:rsid w:val="5DD76183"/>
    <w:rsid w:val="5DE31F95"/>
    <w:rsid w:val="5DE91920"/>
    <w:rsid w:val="5E072A1B"/>
    <w:rsid w:val="5E146E1D"/>
    <w:rsid w:val="5E253885"/>
    <w:rsid w:val="5E317B16"/>
    <w:rsid w:val="5E3B5EA7"/>
    <w:rsid w:val="5E70507C"/>
    <w:rsid w:val="5E7A7A8E"/>
    <w:rsid w:val="5E9214BE"/>
    <w:rsid w:val="5EE46676"/>
    <w:rsid w:val="5EE56E50"/>
    <w:rsid w:val="5EED3174"/>
    <w:rsid w:val="5EF17550"/>
    <w:rsid w:val="5F043DF3"/>
    <w:rsid w:val="5F172392"/>
    <w:rsid w:val="5F276DA9"/>
    <w:rsid w:val="5F3325BE"/>
    <w:rsid w:val="5F4A27E1"/>
    <w:rsid w:val="5F4E11E7"/>
    <w:rsid w:val="5F6813F6"/>
    <w:rsid w:val="5F6A1B9E"/>
    <w:rsid w:val="5F706B79"/>
    <w:rsid w:val="5F714524"/>
    <w:rsid w:val="5F7F5239"/>
    <w:rsid w:val="5FC40C2B"/>
    <w:rsid w:val="5FE926EA"/>
    <w:rsid w:val="5FF25578"/>
    <w:rsid w:val="600F12A5"/>
    <w:rsid w:val="60135216"/>
    <w:rsid w:val="602202C6"/>
    <w:rsid w:val="604030F9"/>
    <w:rsid w:val="60474C82"/>
    <w:rsid w:val="604F3387"/>
    <w:rsid w:val="60553F98"/>
    <w:rsid w:val="605D6E26"/>
    <w:rsid w:val="60630D2F"/>
    <w:rsid w:val="607025C3"/>
    <w:rsid w:val="6091637B"/>
    <w:rsid w:val="60A5501C"/>
    <w:rsid w:val="610406B7"/>
    <w:rsid w:val="61397A8E"/>
    <w:rsid w:val="613F246C"/>
    <w:rsid w:val="613F718A"/>
    <w:rsid w:val="6142619F"/>
    <w:rsid w:val="615076B3"/>
    <w:rsid w:val="61672B5B"/>
    <w:rsid w:val="617F2EE1"/>
    <w:rsid w:val="618A6593"/>
    <w:rsid w:val="61987AB1"/>
    <w:rsid w:val="619D3036"/>
    <w:rsid w:val="619F6539"/>
    <w:rsid w:val="61B07526"/>
    <w:rsid w:val="61B12A66"/>
    <w:rsid w:val="61DC2B1A"/>
    <w:rsid w:val="62134EB3"/>
    <w:rsid w:val="623F0F43"/>
    <w:rsid w:val="62480D55"/>
    <w:rsid w:val="62751A14"/>
    <w:rsid w:val="62762D19"/>
    <w:rsid w:val="627B71A0"/>
    <w:rsid w:val="62DA71BA"/>
    <w:rsid w:val="62DC5F40"/>
    <w:rsid w:val="62F17E08"/>
    <w:rsid w:val="63057105"/>
    <w:rsid w:val="630A578B"/>
    <w:rsid w:val="631B12A8"/>
    <w:rsid w:val="63220C33"/>
    <w:rsid w:val="633A04D8"/>
    <w:rsid w:val="63472CB3"/>
    <w:rsid w:val="634C61F4"/>
    <w:rsid w:val="63662621"/>
    <w:rsid w:val="636B5EBA"/>
    <w:rsid w:val="637D2246"/>
    <w:rsid w:val="638C2861"/>
    <w:rsid w:val="63B71127"/>
    <w:rsid w:val="63CE0D4C"/>
    <w:rsid w:val="63E50971"/>
    <w:rsid w:val="6409271F"/>
    <w:rsid w:val="641E6A78"/>
    <w:rsid w:val="64437E85"/>
    <w:rsid w:val="6458542D"/>
    <w:rsid w:val="648B1CFA"/>
    <w:rsid w:val="64983C98"/>
    <w:rsid w:val="64B0133E"/>
    <w:rsid w:val="64B16DC0"/>
    <w:rsid w:val="64B300C5"/>
    <w:rsid w:val="64D272F5"/>
    <w:rsid w:val="64E84D1C"/>
    <w:rsid w:val="64F565B0"/>
    <w:rsid w:val="650D3C56"/>
    <w:rsid w:val="65451832"/>
    <w:rsid w:val="654650B5"/>
    <w:rsid w:val="657A6809"/>
    <w:rsid w:val="65A719D2"/>
    <w:rsid w:val="6697290A"/>
    <w:rsid w:val="669811DF"/>
    <w:rsid w:val="669B2164"/>
    <w:rsid w:val="66A178F0"/>
    <w:rsid w:val="66A51244"/>
    <w:rsid w:val="66B52D0D"/>
    <w:rsid w:val="66D66AC5"/>
    <w:rsid w:val="66E82263"/>
    <w:rsid w:val="670A5C9B"/>
    <w:rsid w:val="670E46A1"/>
    <w:rsid w:val="671A04B3"/>
    <w:rsid w:val="67203ED5"/>
    <w:rsid w:val="67221143"/>
    <w:rsid w:val="674412F8"/>
    <w:rsid w:val="6762412B"/>
    <w:rsid w:val="676831FE"/>
    <w:rsid w:val="67783844"/>
    <w:rsid w:val="678F5EF4"/>
    <w:rsid w:val="67901777"/>
    <w:rsid w:val="67955C7A"/>
    <w:rsid w:val="67996803"/>
    <w:rsid w:val="67D121E0"/>
    <w:rsid w:val="67E11E24"/>
    <w:rsid w:val="67F257A4"/>
    <w:rsid w:val="680A0A04"/>
    <w:rsid w:val="68120A4B"/>
    <w:rsid w:val="68195E58"/>
    <w:rsid w:val="683F6098"/>
    <w:rsid w:val="687142E8"/>
    <w:rsid w:val="687A1374"/>
    <w:rsid w:val="689674CC"/>
    <w:rsid w:val="68A436BA"/>
    <w:rsid w:val="68B22B53"/>
    <w:rsid w:val="68C52298"/>
    <w:rsid w:val="68D61A8E"/>
    <w:rsid w:val="69154DF6"/>
    <w:rsid w:val="691959FB"/>
    <w:rsid w:val="69233D48"/>
    <w:rsid w:val="69341E28"/>
    <w:rsid w:val="69391EAD"/>
    <w:rsid w:val="693D74CD"/>
    <w:rsid w:val="69473047"/>
    <w:rsid w:val="6973693D"/>
    <w:rsid w:val="69756114"/>
    <w:rsid w:val="69903681"/>
    <w:rsid w:val="699A46A0"/>
    <w:rsid w:val="69C0748D"/>
    <w:rsid w:val="69C61397"/>
    <w:rsid w:val="69E13245"/>
    <w:rsid w:val="69EB5D53"/>
    <w:rsid w:val="69EC15D6"/>
    <w:rsid w:val="69FF0E99"/>
    <w:rsid w:val="6A0B3B4F"/>
    <w:rsid w:val="6A0C6E97"/>
    <w:rsid w:val="6A0D3D09"/>
    <w:rsid w:val="6A356647"/>
    <w:rsid w:val="6A4576E6"/>
    <w:rsid w:val="6A555782"/>
    <w:rsid w:val="6A9425CC"/>
    <w:rsid w:val="6AA27A80"/>
    <w:rsid w:val="6AB976A5"/>
    <w:rsid w:val="6ACF764A"/>
    <w:rsid w:val="6AF07B7F"/>
    <w:rsid w:val="6B01589B"/>
    <w:rsid w:val="6B0712E8"/>
    <w:rsid w:val="6B1C3EC6"/>
    <w:rsid w:val="6B3F5380"/>
    <w:rsid w:val="6B41024C"/>
    <w:rsid w:val="6B6C4F4A"/>
    <w:rsid w:val="6B8538F6"/>
    <w:rsid w:val="6BE16E54"/>
    <w:rsid w:val="6C030941"/>
    <w:rsid w:val="6C0D4AD4"/>
    <w:rsid w:val="6C103746"/>
    <w:rsid w:val="6C105A58"/>
    <w:rsid w:val="6C224890"/>
    <w:rsid w:val="6C305F8D"/>
    <w:rsid w:val="6C3F2D24"/>
    <w:rsid w:val="6C58778C"/>
    <w:rsid w:val="6C9D0B3F"/>
    <w:rsid w:val="6CB90470"/>
    <w:rsid w:val="6D2E262D"/>
    <w:rsid w:val="6D336AB4"/>
    <w:rsid w:val="6D4A44DB"/>
    <w:rsid w:val="6D5E72FB"/>
    <w:rsid w:val="6D67671A"/>
    <w:rsid w:val="6D706919"/>
    <w:rsid w:val="6D733121"/>
    <w:rsid w:val="6D783D26"/>
    <w:rsid w:val="6D846232"/>
    <w:rsid w:val="6DC463A3"/>
    <w:rsid w:val="6DC53E25"/>
    <w:rsid w:val="6E1206A1"/>
    <w:rsid w:val="6E20323A"/>
    <w:rsid w:val="6E384164"/>
    <w:rsid w:val="6E3C2B6A"/>
    <w:rsid w:val="6E3E606D"/>
    <w:rsid w:val="6E6C58B8"/>
    <w:rsid w:val="6E6C7AB6"/>
    <w:rsid w:val="6E9B3C5A"/>
    <w:rsid w:val="6EEE4B8C"/>
    <w:rsid w:val="6F073538"/>
    <w:rsid w:val="6F156564"/>
    <w:rsid w:val="6F181253"/>
    <w:rsid w:val="6F1859D0"/>
    <w:rsid w:val="6F5B51C0"/>
    <w:rsid w:val="6F6B45E9"/>
    <w:rsid w:val="6FE2671E"/>
    <w:rsid w:val="70075A44"/>
    <w:rsid w:val="7026010C"/>
    <w:rsid w:val="7031643D"/>
    <w:rsid w:val="707B5618"/>
    <w:rsid w:val="7086142A"/>
    <w:rsid w:val="70C50F0F"/>
    <w:rsid w:val="70D54A2C"/>
    <w:rsid w:val="70EF177F"/>
    <w:rsid w:val="70FF3672"/>
    <w:rsid w:val="71002AEF"/>
    <w:rsid w:val="713E5355"/>
    <w:rsid w:val="71581782"/>
    <w:rsid w:val="71FF7992"/>
    <w:rsid w:val="722D120D"/>
    <w:rsid w:val="723903BD"/>
    <w:rsid w:val="72757242"/>
    <w:rsid w:val="727608D5"/>
    <w:rsid w:val="72A35F21"/>
    <w:rsid w:val="72B02ED9"/>
    <w:rsid w:val="72C5775B"/>
    <w:rsid w:val="72CA465D"/>
    <w:rsid w:val="72CD4B67"/>
    <w:rsid w:val="72CE25E9"/>
    <w:rsid w:val="72CF006A"/>
    <w:rsid w:val="72DA0293"/>
    <w:rsid w:val="72EB23AD"/>
    <w:rsid w:val="73016F1D"/>
    <w:rsid w:val="73292B44"/>
    <w:rsid w:val="7333450C"/>
    <w:rsid w:val="7379376B"/>
    <w:rsid w:val="739C3F3B"/>
    <w:rsid w:val="73B33B60"/>
    <w:rsid w:val="73B37224"/>
    <w:rsid w:val="73BD4470"/>
    <w:rsid w:val="73E55634"/>
    <w:rsid w:val="742A28A5"/>
    <w:rsid w:val="743A72BC"/>
    <w:rsid w:val="744124CA"/>
    <w:rsid w:val="74467785"/>
    <w:rsid w:val="74484054"/>
    <w:rsid w:val="744D04DB"/>
    <w:rsid w:val="748D12C5"/>
    <w:rsid w:val="74A33469"/>
    <w:rsid w:val="74AE507D"/>
    <w:rsid w:val="74C64922"/>
    <w:rsid w:val="74CE1D2E"/>
    <w:rsid w:val="74D6713B"/>
    <w:rsid w:val="74FA3E77"/>
    <w:rsid w:val="75247FE4"/>
    <w:rsid w:val="755E741F"/>
    <w:rsid w:val="756775EE"/>
    <w:rsid w:val="756C0933"/>
    <w:rsid w:val="757529D7"/>
    <w:rsid w:val="757E664F"/>
    <w:rsid w:val="758614DD"/>
    <w:rsid w:val="75AE0D80"/>
    <w:rsid w:val="75DF0C72"/>
    <w:rsid w:val="75DF53EF"/>
    <w:rsid w:val="75E1644C"/>
    <w:rsid w:val="75EF5689"/>
    <w:rsid w:val="75F95F98"/>
    <w:rsid w:val="75FE2420"/>
    <w:rsid w:val="76003A7F"/>
    <w:rsid w:val="760168FE"/>
    <w:rsid w:val="762876FF"/>
    <w:rsid w:val="76303EF4"/>
    <w:rsid w:val="763151F9"/>
    <w:rsid w:val="765467D5"/>
    <w:rsid w:val="76660B4B"/>
    <w:rsid w:val="768E7B11"/>
    <w:rsid w:val="76905212"/>
    <w:rsid w:val="76AD25C4"/>
    <w:rsid w:val="76B319C3"/>
    <w:rsid w:val="76B65452"/>
    <w:rsid w:val="76BF24DE"/>
    <w:rsid w:val="76E3721B"/>
    <w:rsid w:val="76F0756A"/>
    <w:rsid w:val="770A4EDC"/>
    <w:rsid w:val="772227F3"/>
    <w:rsid w:val="772D6395"/>
    <w:rsid w:val="77354636"/>
    <w:rsid w:val="773C312D"/>
    <w:rsid w:val="773C3CED"/>
    <w:rsid w:val="77727D83"/>
    <w:rsid w:val="77AD2167"/>
    <w:rsid w:val="77BE2401"/>
    <w:rsid w:val="77C20E07"/>
    <w:rsid w:val="77F54AD9"/>
    <w:rsid w:val="780627F5"/>
    <w:rsid w:val="780C1854"/>
    <w:rsid w:val="78103A51"/>
    <w:rsid w:val="781A4D19"/>
    <w:rsid w:val="784016D6"/>
    <w:rsid w:val="78466E62"/>
    <w:rsid w:val="78590081"/>
    <w:rsid w:val="786A251A"/>
    <w:rsid w:val="78707CA6"/>
    <w:rsid w:val="78975968"/>
    <w:rsid w:val="78B57116"/>
    <w:rsid w:val="78E940ED"/>
    <w:rsid w:val="78FA7C0B"/>
    <w:rsid w:val="7907149F"/>
    <w:rsid w:val="790B20A3"/>
    <w:rsid w:val="791736E8"/>
    <w:rsid w:val="792719D3"/>
    <w:rsid w:val="79304861"/>
    <w:rsid w:val="793303FD"/>
    <w:rsid w:val="79343267"/>
    <w:rsid w:val="793876EF"/>
    <w:rsid w:val="793F707A"/>
    <w:rsid w:val="795D1EAD"/>
    <w:rsid w:val="795E792F"/>
    <w:rsid w:val="7960626C"/>
    <w:rsid w:val="796A3742"/>
    <w:rsid w:val="797D10DD"/>
    <w:rsid w:val="799B3F11"/>
    <w:rsid w:val="79A522A2"/>
    <w:rsid w:val="79DF1182"/>
    <w:rsid w:val="79DF58FF"/>
    <w:rsid w:val="79ED2696"/>
    <w:rsid w:val="7A02044C"/>
    <w:rsid w:val="7A051401"/>
    <w:rsid w:val="7A330C0C"/>
    <w:rsid w:val="7A4430A5"/>
    <w:rsid w:val="7A607152"/>
    <w:rsid w:val="7A8C51F8"/>
    <w:rsid w:val="7AD60CDC"/>
    <w:rsid w:val="7AF27D45"/>
    <w:rsid w:val="7AFC60D6"/>
    <w:rsid w:val="7AFE0C99"/>
    <w:rsid w:val="7B001259"/>
    <w:rsid w:val="7B114D77"/>
    <w:rsid w:val="7B135CFC"/>
    <w:rsid w:val="7B2A209D"/>
    <w:rsid w:val="7B322D2D"/>
    <w:rsid w:val="7B4A03D4"/>
    <w:rsid w:val="7B5C60F0"/>
    <w:rsid w:val="7B74701A"/>
    <w:rsid w:val="7B8F40A4"/>
    <w:rsid w:val="7B974C50"/>
    <w:rsid w:val="7BA26864"/>
    <w:rsid w:val="7BC96724"/>
    <w:rsid w:val="7BDD31C6"/>
    <w:rsid w:val="7BDE763A"/>
    <w:rsid w:val="7C0747EE"/>
    <w:rsid w:val="7C09750D"/>
    <w:rsid w:val="7C0D2DBC"/>
    <w:rsid w:val="7C137E1D"/>
    <w:rsid w:val="7C276ABD"/>
    <w:rsid w:val="7C330351"/>
    <w:rsid w:val="7C353855"/>
    <w:rsid w:val="7C8B67E2"/>
    <w:rsid w:val="7CAD001B"/>
    <w:rsid w:val="7CAF14F8"/>
    <w:rsid w:val="7CB003D1"/>
    <w:rsid w:val="7CBE24B4"/>
    <w:rsid w:val="7CC3313D"/>
    <w:rsid w:val="7D1B469B"/>
    <w:rsid w:val="7D291B63"/>
    <w:rsid w:val="7D5671AF"/>
    <w:rsid w:val="7D6C7155"/>
    <w:rsid w:val="7D7F4AF0"/>
    <w:rsid w:val="7D9A0B9D"/>
    <w:rsid w:val="7DA911B8"/>
    <w:rsid w:val="7DAC213C"/>
    <w:rsid w:val="7DAE4744"/>
    <w:rsid w:val="7DBA6250"/>
    <w:rsid w:val="7DD554FF"/>
    <w:rsid w:val="7DD86484"/>
    <w:rsid w:val="7DDE3C10"/>
    <w:rsid w:val="7DF53835"/>
    <w:rsid w:val="7E2A628E"/>
    <w:rsid w:val="7E6E2014"/>
    <w:rsid w:val="7E7056FE"/>
    <w:rsid w:val="7E821A26"/>
    <w:rsid w:val="7E8B3D29"/>
    <w:rsid w:val="7E994343"/>
    <w:rsid w:val="7EB3166A"/>
    <w:rsid w:val="7EBC498C"/>
    <w:rsid w:val="7EE002F2"/>
    <w:rsid w:val="7EE76641"/>
    <w:rsid w:val="7F063673"/>
    <w:rsid w:val="7F251CBA"/>
    <w:rsid w:val="7F2E4837"/>
    <w:rsid w:val="7F425A56"/>
    <w:rsid w:val="7F544A77"/>
    <w:rsid w:val="7F572178"/>
    <w:rsid w:val="7F74752A"/>
    <w:rsid w:val="7F7D347C"/>
    <w:rsid w:val="7F8364BF"/>
    <w:rsid w:val="7F926ADA"/>
    <w:rsid w:val="7F93455B"/>
    <w:rsid w:val="7FC652C4"/>
    <w:rsid w:val="7FC71532"/>
    <w:rsid w:val="7FE15898"/>
    <w:rsid w:val="7FF62F7B"/>
    <w:rsid w:val="7FF65D64"/>
    <w:rsid w:val="7FFD0387"/>
    <w:rsid w:val="7FFD6189"/>
    <w:rsid w:val="B1D3E5BC"/>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Char"/>
    <w:basedOn w:val="1"/>
    <w:qFormat/>
    <w:uiPriority w:val="0"/>
    <w:pPr>
      <w:adjustRightInd w:val="0"/>
      <w:snapToGrid w:val="0"/>
      <w:spacing w:beforeLines="150" w:afterLines="100" w:line="360" w:lineRule="auto"/>
      <w:ind w:firstLine="192" w:firstLineChars="192"/>
    </w:pPr>
    <w:rPr>
      <w:szCs w:val="20"/>
    </w:rPr>
  </w:style>
  <w:style w:type="paragraph" w:styleId="3">
    <w:name w:val="Body Text First Indent"/>
    <w:basedOn w:val="4"/>
    <w:qFormat/>
    <w:uiPriority w:val="99"/>
    <w:pPr>
      <w:ind w:firstLine="420" w:firstLineChars="100"/>
    </w:pPr>
    <w:rPr>
      <w:szCs w:val="21"/>
    </w:rPr>
  </w:style>
  <w:style w:type="paragraph" w:styleId="4">
    <w:name w:val="Body Text"/>
    <w:basedOn w:val="1"/>
    <w:next w:val="1"/>
    <w:qFormat/>
    <w:uiPriority w:val="99"/>
    <w:pPr>
      <w:spacing w:after="120"/>
    </w:pPr>
  </w:style>
  <w:style w:type="paragraph" w:styleId="5">
    <w:name w:val="table of authorities"/>
    <w:next w:val="1"/>
    <w:unhideWhenUsed/>
    <w:qFormat/>
    <w:uiPriority w:val="99"/>
    <w:pPr>
      <w:widowControl w:val="0"/>
      <w:ind w:left="420" w:leftChars="200"/>
      <w:jc w:val="both"/>
    </w:pPr>
    <w:rPr>
      <w:rFonts w:ascii="等线" w:hAnsi="等线" w:eastAsia="等线" w:cs="Times New Roman"/>
      <w:kern w:val="2"/>
      <w:sz w:val="21"/>
      <w:szCs w:val="22"/>
      <w:lang w:val="en-US" w:eastAsia="zh-CN" w:bidi="ar-SA"/>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rPr>
  </w:style>
  <w:style w:type="character" w:styleId="11">
    <w:name w:val="Strong"/>
    <w:basedOn w:val="10"/>
    <w:qFormat/>
    <w:uiPriority w:val="0"/>
    <w:rPr>
      <w:b/>
    </w:rPr>
  </w:style>
  <w:style w:type="paragraph" w:customStyle="1" w:styleId="13">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4965</Words>
  <Characters>5294</Characters>
  <Lines>0</Lines>
  <Paragraphs>0</Paragraphs>
  <TotalTime>0</TotalTime>
  <ScaleCrop>false</ScaleCrop>
  <LinksUpToDate>false</LinksUpToDate>
  <CharactersWithSpaces>5334</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2022-03-25T08:54:00Z</dcterms:created>
  <dc:creator>Administrator</dc:creator>
  <cp:lastModifiedBy>匿名用户</cp:lastModifiedBy>
  <cp:lastPrinted>2022-08-08T09:04:00Z</cp:lastPrinted>
  <dcterms:modified xsi:type="dcterms:W3CDTF">2022-08-24T08:53:36Z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3589C8979D924BDB934375A8BEF36589</vt:lpwstr>
  </property>
</Properties>
</file>