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永康市</w:t>
      </w:r>
      <w:r>
        <w:rPr>
          <w:rFonts w:hint="eastAsia" w:ascii="Times New Roman" w:hAnsi="Times New Roman" w:eastAsia="方正小标宋简体" w:cs="Times New Roman"/>
          <w:kern w:val="2"/>
          <w:sz w:val="44"/>
          <w:szCs w:val="44"/>
          <w:lang w:val="en-US" w:eastAsia="zh-CN" w:bidi="ar-SA"/>
        </w:rPr>
        <w:t>整市屋顶分布式</w:t>
      </w:r>
      <w:r>
        <w:rPr>
          <w:rFonts w:hint="default" w:ascii="Times New Roman" w:hAnsi="Times New Roman" w:eastAsia="方正小标宋简体" w:cs="Times New Roman"/>
          <w:kern w:val="2"/>
          <w:sz w:val="44"/>
          <w:szCs w:val="44"/>
          <w:lang w:val="en-US" w:eastAsia="zh-CN" w:bidi="ar-SA"/>
        </w:rPr>
        <w:t>光伏</w:t>
      </w:r>
      <w:r>
        <w:rPr>
          <w:rFonts w:hint="eastAsia" w:ascii="Times New Roman" w:hAnsi="Times New Roman" w:eastAsia="方正小标宋简体" w:cs="Times New Roman"/>
          <w:kern w:val="2"/>
          <w:sz w:val="44"/>
          <w:szCs w:val="44"/>
          <w:lang w:val="en-US" w:eastAsia="zh-CN" w:bidi="ar-SA"/>
        </w:rPr>
        <w:t>开发试点</w:t>
      </w:r>
      <w:r>
        <w:rPr>
          <w:rFonts w:hint="default" w:ascii="Times New Roman" w:hAnsi="Times New Roman" w:eastAsia="方正小标宋简体" w:cs="Times New Roman"/>
          <w:kern w:val="2"/>
          <w:sz w:val="44"/>
          <w:szCs w:val="44"/>
          <w:lang w:val="en-US" w:eastAsia="zh-CN" w:bidi="ar-SA"/>
        </w:rPr>
        <w:t>实施方案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征求意见</w:t>
      </w:r>
      <w:r>
        <w:rPr>
          <w:rFonts w:hint="default" w:ascii="Times New Roman" w:hAnsi="Times New Roman" w:eastAsia="楷体_GB2312" w:cs="Times New Roman"/>
          <w:kern w:val="2"/>
          <w:sz w:val="32"/>
          <w:szCs w:val="32"/>
          <w:lang w:val="en-US" w:eastAsia="zh-CN" w:bidi="ar-SA"/>
        </w:rPr>
        <w:t>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为贯彻落实省、市关于整县（市、区）屋顶分布式光伏开发的相关要求，统筹推进我</w:t>
      </w:r>
      <w:r>
        <w:rPr>
          <w:rFonts w:hint="eastAsia" w:ascii="Times New Roman" w:hAnsi="Times New Roman" w:eastAsia="仿宋_GB2312" w:cs="Times New Roman"/>
          <w:kern w:val="2"/>
          <w:sz w:val="32"/>
          <w:szCs w:val="32"/>
          <w:lang w:val="en-US" w:eastAsia="zh-CN" w:bidi="ar-SA"/>
        </w:rPr>
        <w:t>市省</w:t>
      </w:r>
      <w:r>
        <w:rPr>
          <w:rFonts w:hint="default" w:ascii="Times New Roman" w:hAnsi="Times New Roman" w:eastAsia="仿宋_GB2312" w:cs="Times New Roman"/>
          <w:kern w:val="2"/>
          <w:sz w:val="32"/>
          <w:szCs w:val="32"/>
          <w:lang w:val="en-US" w:eastAsia="zh-CN" w:bidi="ar-SA"/>
        </w:rPr>
        <w:t>级屋顶分布式光伏开发试点</w:t>
      </w:r>
      <w:r>
        <w:rPr>
          <w:rFonts w:hint="eastAsia" w:ascii="Times New Roman" w:hAnsi="Times New Roman" w:eastAsia="仿宋_GB2312" w:cs="Times New Roman"/>
          <w:kern w:val="2"/>
          <w:sz w:val="32"/>
          <w:szCs w:val="32"/>
          <w:lang w:val="en-US" w:eastAsia="zh-CN" w:bidi="ar-SA"/>
        </w:rPr>
        <w:t>建设</w:t>
      </w:r>
      <w:r>
        <w:rPr>
          <w:rFonts w:hint="default" w:ascii="Times New Roman" w:hAnsi="Times New Roman" w:eastAsia="仿宋_GB2312" w:cs="Times New Roman"/>
          <w:kern w:val="2"/>
          <w:sz w:val="32"/>
          <w:szCs w:val="32"/>
          <w:lang w:val="en-US" w:eastAsia="zh-CN" w:bidi="ar-SA"/>
        </w:rPr>
        <w:t>工作，助力实现碳达峰碳中和，根据《省发展改革委 省能源局关于印发浙江省可再生能源发展“十四五”规划的通知》（浙发改能源〔2021〕152号）</w:t>
      </w:r>
      <w:r>
        <w:rPr>
          <w:rFonts w:hint="eastAsia" w:ascii="Times New Roman" w:hAnsi="Times New Roman" w:eastAsia="仿宋_GB2312" w:cs="Times New Roman"/>
          <w:kern w:val="2"/>
          <w:sz w:val="32"/>
          <w:szCs w:val="32"/>
          <w:lang w:val="en-US" w:eastAsia="zh-CN" w:bidi="ar-SA"/>
        </w:rPr>
        <w:t>、《浙江省加快新型储能示范应用的实施意见》（浙发改能源〔2021〕393号）</w:t>
      </w:r>
      <w:r>
        <w:rPr>
          <w:rFonts w:hint="default" w:ascii="Times New Roman" w:hAnsi="Times New Roman" w:eastAsia="仿宋_GB2312" w:cs="Times New Roman"/>
          <w:kern w:val="2"/>
          <w:sz w:val="32"/>
          <w:szCs w:val="32"/>
          <w:lang w:val="en-US" w:eastAsia="zh-CN" w:bidi="ar-SA"/>
        </w:rPr>
        <w:t>精神，</w:t>
      </w:r>
      <w:r>
        <w:rPr>
          <w:rFonts w:hint="eastAsia" w:ascii="Times New Roman" w:hAnsi="Times New Roman" w:eastAsia="仿宋_GB2312" w:cs="Times New Roman"/>
          <w:kern w:val="2"/>
          <w:sz w:val="32"/>
          <w:szCs w:val="32"/>
          <w:lang w:val="en-US" w:eastAsia="zh-CN" w:bidi="ar-SA"/>
        </w:rPr>
        <w:t>以及省碳达峰碳中和相关工作要求，</w:t>
      </w:r>
      <w:r>
        <w:rPr>
          <w:rFonts w:hint="default" w:ascii="Times New Roman" w:hAnsi="Times New Roman" w:eastAsia="仿宋_GB2312" w:cs="Times New Roman"/>
          <w:kern w:val="2"/>
          <w:sz w:val="32"/>
          <w:szCs w:val="32"/>
          <w:lang w:val="en-US" w:eastAsia="zh-CN" w:bidi="ar-SA"/>
        </w:rPr>
        <w:t>结合我市实际，制定本方案。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一、总体目标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以习近平新时代中国特色社会主义思想为指导，以“四个革命，一个合作”能源安全新战略和“2030碳达峰、2060碳中和”目标为引领，</w:t>
      </w:r>
      <w:r>
        <w:rPr>
          <w:rFonts w:hint="default" w:ascii="Times New Roman" w:hAnsi="Times New Roman" w:eastAsia="仿宋_GB2312" w:cs="Times New Roman"/>
          <w:sz w:val="32"/>
          <w:szCs w:val="32"/>
        </w:rPr>
        <w:t>围绕高质量建</w:t>
      </w:r>
      <w:r>
        <w:rPr>
          <w:rFonts w:hint="default" w:ascii="Times New Roman" w:hAnsi="Times New Roman" w:eastAsia="仿宋_GB2312" w:cs="Times New Roman"/>
          <w:b w:val="0"/>
          <w:bCs w:val="0"/>
          <w:sz w:val="32"/>
          <w:szCs w:val="32"/>
        </w:rPr>
        <w:t>设“世界五金之都、品质活力永康”</w:t>
      </w:r>
      <w:r>
        <w:rPr>
          <w:rFonts w:hint="default" w:ascii="Times New Roman" w:hAnsi="Times New Roman" w:eastAsia="仿宋_GB2312" w:cs="Times New Roman"/>
          <w:b w:val="0"/>
          <w:bCs w:val="0"/>
          <w:sz w:val="32"/>
          <w:szCs w:val="32"/>
          <w:lang w:val="en-US" w:eastAsia="zh-CN"/>
        </w:rPr>
        <w:t>的总体要求</w:t>
      </w:r>
      <w:r>
        <w:rPr>
          <w:rFonts w:hint="default" w:ascii="Times New Roman" w:hAnsi="Times New Roman" w:eastAsia="仿宋_GB2312" w:cs="Times New Roman"/>
          <w:b w:val="0"/>
          <w:bCs w:val="0"/>
          <w:kern w:val="2"/>
          <w:sz w:val="32"/>
          <w:szCs w:val="32"/>
          <w:lang w:val="en-US" w:eastAsia="zh-CN" w:bidi="ar-SA"/>
        </w:rPr>
        <w:t>，统筹</w:t>
      </w:r>
      <w:r>
        <w:rPr>
          <w:rFonts w:hint="eastAsia" w:ascii="Times New Roman" w:hAnsi="Times New Roman" w:eastAsia="仿宋_GB2312" w:cs="Times New Roman"/>
          <w:b w:val="0"/>
          <w:bCs w:val="0"/>
          <w:kern w:val="2"/>
          <w:sz w:val="32"/>
          <w:szCs w:val="32"/>
          <w:lang w:val="en-US" w:eastAsia="zh-CN" w:bidi="ar-SA"/>
        </w:rPr>
        <w:t>安排，整体推进，大力</w:t>
      </w:r>
      <w:r>
        <w:rPr>
          <w:rFonts w:hint="default" w:ascii="Times New Roman" w:hAnsi="Times New Roman" w:eastAsia="仿宋_GB2312" w:cs="Times New Roman"/>
          <w:b w:val="0"/>
          <w:bCs w:val="0"/>
          <w:kern w:val="2"/>
          <w:sz w:val="32"/>
          <w:szCs w:val="32"/>
          <w:lang w:val="en-US" w:eastAsia="zh-CN" w:bidi="ar-SA"/>
        </w:rPr>
        <w:t>发展光伏发电项目，</w:t>
      </w:r>
      <w:r>
        <w:rPr>
          <w:rFonts w:hint="eastAsia" w:ascii="Times New Roman" w:hAnsi="Times New Roman" w:eastAsia="仿宋_GB2312" w:cs="Times New Roman"/>
          <w:b w:val="0"/>
          <w:bCs w:val="0"/>
          <w:kern w:val="2"/>
          <w:sz w:val="32"/>
          <w:szCs w:val="32"/>
          <w:lang w:val="en-US" w:eastAsia="zh-CN" w:bidi="ar-SA"/>
        </w:rPr>
        <w:t>推动我市可再生能源高质量发展</w:t>
      </w:r>
      <w:r>
        <w:rPr>
          <w:rFonts w:hint="default" w:ascii="Times New Roman" w:hAnsi="Times New Roman" w:eastAsia="仿宋_GB2312" w:cs="Times New Roman"/>
          <w:kern w:val="2"/>
          <w:sz w:val="32"/>
          <w:szCs w:val="32"/>
          <w:lang w:val="en-US" w:eastAsia="zh-CN" w:bidi="ar-SA"/>
        </w:rPr>
        <w:t>。到2025年</w:t>
      </w:r>
      <w:r>
        <w:rPr>
          <w:rFonts w:hint="eastAsia" w:ascii="Times New Roman" w:hAnsi="Times New Roman" w:eastAsia="仿宋_GB2312" w:cs="Times New Roman"/>
          <w:kern w:val="2"/>
          <w:sz w:val="32"/>
          <w:szCs w:val="32"/>
          <w:lang w:val="en-US" w:eastAsia="zh-CN" w:bidi="ar-SA"/>
        </w:rPr>
        <w:t>底</w:t>
      </w:r>
      <w:r>
        <w:rPr>
          <w:rFonts w:hint="default" w:ascii="Times New Roman" w:hAnsi="Times New Roman" w:eastAsia="仿宋_GB2312" w:cs="Times New Roman"/>
          <w:kern w:val="2"/>
          <w:sz w:val="32"/>
          <w:szCs w:val="32"/>
          <w:lang w:val="en-US" w:eastAsia="zh-CN" w:bidi="ar-SA"/>
        </w:rPr>
        <w:t>，全市光伏装机</w:t>
      </w:r>
      <w:r>
        <w:rPr>
          <w:rFonts w:hint="eastAsia" w:ascii="Times New Roman" w:hAnsi="Times New Roman" w:eastAsia="仿宋_GB2312" w:cs="Times New Roman"/>
          <w:kern w:val="2"/>
          <w:sz w:val="32"/>
          <w:szCs w:val="32"/>
          <w:lang w:val="en-US" w:eastAsia="zh-CN" w:bidi="ar-SA"/>
        </w:rPr>
        <w:t>容量350</w:t>
      </w:r>
      <w:r>
        <w:rPr>
          <w:rFonts w:hint="eastAsia" w:ascii="Times New Roman" w:hAnsi="Times New Roman" w:eastAsia="仿宋_GB2312" w:cs="Times New Roman"/>
          <w:b w:val="0"/>
          <w:bCs w:val="0"/>
          <w:kern w:val="2"/>
          <w:sz w:val="32"/>
          <w:szCs w:val="32"/>
          <w:lang w:val="en-US" w:eastAsia="zh-CN" w:bidi="ar-SA"/>
        </w:rPr>
        <w:t>兆</w:t>
      </w:r>
      <w:r>
        <w:rPr>
          <w:rFonts w:hint="default" w:ascii="Times New Roman" w:hAnsi="Times New Roman" w:eastAsia="仿宋_GB2312" w:cs="Times New Roman"/>
          <w:kern w:val="2"/>
          <w:sz w:val="32"/>
          <w:szCs w:val="32"/>
          <w:lang w:val="en-US" w:eastAsia="zh-CN" w:bidi="ar-SA"/>
        </w:rPr>
        <w:t>瓦</w:t>
      </w:r>
      <w:r>
        <w:rPr>
          <w:rFonts w:hint="eastAsia" w:ascii="Times New Roman" w:hAnsi="Times New Roman" w:eastAsia="仿宋_GB2312" w:cs="Times New Roman"/>
          <w:kern w:val="2"/>
          <w:sz w:val="32"/>
          <w:szCs w:val="32"/>
          <w:lang w:val="en-US" w:eastAsia="zh-CN" w:bidi="ar-SA"/>
        </w:rPr>
        <w:t>以上</w:t>
      </w:r>
      <w:r>
        <w:rPr>
          <w:rFonts w:hint="default" w:ascii="Times New Roman" w:hAnsi="Times New Roman" w:eastAsia="仿宋_GB2312" w:cs="Times New Roman"/>
          <w:kern w:val="2"/>
          <w:sz w:val="32"/>
          <w:szCs w:val="32"/>
          <w:lang w:val="en-US" w:eastAsia="zh-CN" w:bidi="ar-SA"/>
        </w:rPr>
        <w:t>。其中，202</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年新增装机</w:t>
      </w:r>
      <w:r>
        <w:rPr>
          <w:rFonts w:hint="eastAsia" w:ascii="Times New Roman" w:hAnsi="Times New Roman" w:eastAsia="仿宋_GB2312" w:cs="Times New Roman"/>
          <w:kern w:val="2"/>
          <w:sz w:val="32"/>
          <w:szCs w:val="32"/>
          <w:lang w:val="en-US" w:eastAsia="zh-CN" w:bidi="ar-SA"/>
        </w:rPr>
        <w:t>50兆</w:t>
      </w:r>
      <w:r>
        <w:rPr>
          <w:rFonts w:hint="default" w:ascii="Times New Roman" w:hAnsi="Times New Roman" w:eastAsia="仿宋_GB2312" w:cs="Times New Roman"/>
          <w:kern w:val="2"/>
          <w:sz w:val="32"/>
          <w:szCs w:val="32"/>
          <w:lang w:val="en-US" w:eastAsia="zh-CN" w:bidi="ar-SA"/>
        </w:rPr>
        <w:t>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二、工作原则</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按照“宜建尽建、量质并进、普惠共享、多元共治”的原则，深挖光伏资源，规范建设标准，创新推广模式，共建共治共享，鼓励更多市场主体参与项目建设管理，构建</w:t>
      </w:r>
      <w:r>
        <w:rPr>
          <w:rFonts w:hint="default" w:ascii="Times New Roman" w:hAnsi="Times New Roman" w:eastAsia="仿宋_GB2312" w:cs="Times New Roman"/>
          <w:kern w:val="2"/>
          <w:sz w:val="32"/>
          <w:szCs w:val="32"/>
          <w:lang w:val="en-US" w:eastAsia="zh-CN" w:bidi="ar-SA"/>
        </w:rPr>
        <w:t>以政府统筹引导、</w:t>
      </w:r>
      <w:r>
        <w:rPr>
          <w:rFonts w:hint="eastAsia" w:ascii="Times New Roman" w:hAnsi="Times New Roman" w:eastAsia="仿宋_GB2312" w:cs="Times New Roman"/>
          <w:kern w:val="2"/>
          <w:sz w:val="32"/>
          <w:szCs w:val="32"/>
          <w:lang w:val="en-US" w:eastAsia="zh-CN" w:bidi="ar-SA"/>
        </w:rPr>
        <w:t>国</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资参股支持、</w:t>
      </w:r>
      <w:r>
        <w:rPr>
          <w:rFonts w:hint="default" w:ascii="Times New Roman" w:hAnsi="Times New Roman" w:eastAsia="仿宋_GB2312" w:cs="Times New Roman"/>
          <w:kern w:val="2"/>
          <w:sz w:val="32"/>
          <w:szCs w:val="32"/>
          <w:lang w:val="en-US" w:eastAsia="zh-CN" w:bidi="ar-SA"/>
        </w:rPr>
        <w:t>业主自愿开发、市场有效运作</w:t>
      </w:r>
      <w:r>
        <w:rPr>
          <w:rFonts w:hint="eastAsia" w:ascii="Times New Roman" w:hAnsi="Times New Roman" w:eastAsia="仿宋_GB2312" w:cs="Times New Roman"/>
          <w:kern w:val="2"/>
          <w:sz w:val="32"/>
          <w:szCs w:val="32"/>
          <w:lang w:val="en-US" w:eastAsia="zh-CN" w:bidi="ar-SA"/>
        </w:rPr>
        <w:t>为主要模式的开</w:t>
      </w:r>
      <w:r>
        <w:rPr>
          <w:rFonts w:hint="default" w:ascii="Times New Roman" w:hAnsi="Times New Roman" w:eastAsia="仿宋_GB2312" w:cs="Times New Roman"/>
          <w:kern w:val="2"/>
          <w:sz w:val="32"/>
          <w:szCs w:val="32"/>
          <w:lang w:val="en-US" w:eastAsia="zh-CN" w:bidi="ar-SA"/>
        </w:rPr>
        <w:t>发建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设体系，</w:t>
      </w:r>
      <w:r>
        <w:rPr>
          <w:rFonts w:hint="eastAsia" w:ascii="Times New Roman" w:hAnsi="Times New Roman" w:eastAsia="仿宋_GB2312" w:cs="Times New Roman"/>
          <w:kern w:val="2"/>
          <w:sz w:val="32"/>
          <w:szCs w:val="32"/>
          <w:lang w:val="en-US" w:eastAsia="zh-CN" w:bidi="ar-SA"/>
        </w:rPr>
        <w:t>努力打造整市推进光伏规模化开发的样板。</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（一）</w:t>
      </w:r>
      <w:r>
        <w:rPr>
          <w:rFonts w:hint="default" w:ascii="Times New Roman" w:hAnsi="Times New Roman" w:eastAsia="楷体_GB2312" w:cs="Times New Roman"/>
          <w:b w:val="0"/>
          <w:bCs w:val="0"/>
          <w:kern w:val="2"/>
          <w:sz w:val="32"/>
          <w:szCs w:val="32"/>
          <w:lang w:val="en-US" w:eastAsia="zh-CN" w:bidi="ar-SA"/>
        </w:rPr>
        <w:t>市场主导、充分竞争。</w:t>
      </w:r>
      <w:r>
        <w:rPr>
          <w:rFonts w:hint="eastAsia" w:ascii="Times New Roman" w:hAnsi="Times New Roman" w:eastAsia="仿宋_GB2312" w:cs="Times New Roman"/>
          <w:kern w:val="2"/>
          <w:sz w:val="32"/>
          <w:szCs w:val="32"/>
          <w:lang w:val="en-US" w:eastAsia="zh-CN" w:bidi="ar-SA"/>
        </w:rPr>
        <w:t>非国有属性的园区工业厂房屋顶、居民屋顶分布式光伏发电项目的开发建设，</w:t>
      </w:r>
      <w:r>
        <w:rPr>
          <w:rFonts w:hint="default" w:ascii="Times New Roman" w:hAnsi="Times New Roman" w:eastAsia="仿宋_GB2312" w:cs="Times New Roman"/>
          <w:kern w:val="2"/>
          <w:sz w:val="32"/>
          <w:szCs w:val="32"/>
          <w:lang w:val="en-US" w:eastAsia="zh-CN" w:bidi="ar-SA"/>
        </w:rPr>
        <w:t>坚持市场主导、充分竞争的原则，充分发挥市场的基础和主体作用，向所有符合条件的光伏投资运营企业开放，把握好自愿不强制、到位不越位、竞争不垄断等要求</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鼓励以整镇（园）方式推进</w:t>
      </w:r>
      <w:r>
        <w:rPr>
          <w:rFonts w:hint="eastAsia" w:ascii="Times New Roman" w:hAnsi="Times New Roman" w:eastAsia="仿宋_GB2312" w:cs="Times New Roman"/>
          <w:kern w:val="2"/>
          <w:sz w:val="32"/>
          <w:szCs w:val="32"/>
          <w:lang w:val="en-US" w:eastAsia="zh-CN" w:bidi="ar-SA"/>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整合资源、统筹推进</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仿宋_GB2312" w:cs="Times New Roman"/>
          <w:sz w:val="32"/>
          <w:szCs w:val="32"/>
          <w:lang w:val="en-US" w:eastAsia="zh-CN"/>
        </w:rPr>
        <w:t>复合</w:t>
      </w:r>
      <w:r>
        <w:rPr>
          <w:rFonts w:hint="default" w:ascii="Times New Roman" w:hAnsi="Times New Roman" w:eastAsia="仿宋_GB2312" w:cs="Times New Roman"/>
          <w:sz w:val="32"/>
          <w:szCs w:val="32"/>
        </w:rPr>
        <w:t>电站和公共屋顶资源由</w:t>
      </w:r>
      <w:r>
        <w:rPr>
          <w:rFonts w:hint="eastAsia" w:ascii="Times New Roman" w:hAnsi="Times New Roman" w:eastAsia="仿宋_GB2312" w:cs="Times New Roman"/>
          <w:sz w:val="32"/>
          <w:szCs w:val="32"/>
          <w:lang w:eastAsia="zh-CN"/>
        </w:rPr>
        <w:t>市工作领导小组</w:t>
      </w:r>
      <w:r>
        <w:rPr>
          <w:rFonts w:hint="default" w:ascii="Times New Roman" w:hAnsi="Times New Roman" w:eastAsia="仿宋_GB2312" w:cs="Times New Roman"/>
          <w:sz w:val="32"/>
          <w:szCs w:val="32"/>
        </w:rPr>
        <w:t>统筹推进。政策属性、公共属性强的林光、农光、渔光、菜地互补光伏复合电站，党政机关、医院、学校、车站、污水</w:t>
      </w:r>
      <w:r>
        <w:rPr>
          <w:rFonts w:hint="eastAsia" w:ascii="Times New Roman" w:hAnsi="Times New Roman" w:eastAsia="仿宋_GB2312" w:cs="Times New Roman"/>
          <w:sz w:val="32"/>
          <w:szCs w:val="32"/>
          <w:lang w:val="en-US" w:eastAsia="zh-CN"/>
        </w:rPr>
        <w:t>处理</w:t>
      </w:r>
      <w:r>
        <w:rPr>
          <w:rFonts w:hint="default" w:ascii="Times New Roman" w:hAnsi="Times New Roman" w:eastAsia="仿宋_GB2312" w:cs="Times New Roman"/>
          <w:sz w:val="32"/>
          <w:szCs w:val="32"/>
        </w:rPr>
        <w:t>厂、停车场及集体闲置建设用地等公共机构建筑可开发分布式屋顶光伏电站等资源，统一纳入市级光伏开发资源库，由</w:t>
      </w:r>
      <w:r>
        <w:rPr>
          <w:rFonts w:hint="eastAsia" w:ascii="Times New Roman" w:hAnsi="Times New Roman" w:eastAsia="仿宋_GB2312" w:cs="Times New Roman"/>
          <w:sz w:val="32"/>
          <w:szCs w:val="32"/>
          <w:lang w:eastAsia="zh-CN"/>
        </w:rPr>
        <w:t>市工作领导小组</w:t>
      </w:r>
      <w:r>
        <w:rPr>
          <w:rFonts w:hint="default" w:ascii="Times New Roman" w:hAnsi="Times New Roman" w:eastAsia="仿宋_GB2312" w:cs="Times New Roman"/>
          <w:sz w:val="32"/>
          <w:szCs w:val="32"/>
        </w:rPr>
        <w:t>统筹推进</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lang w:val="en-US" w:eastAsia="zh-CN"/>
        </w:rPr>
        <w:t>市国有公司或下属子公司参与光伏资源开发运营。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（三）统一标准</w:t>
      </w:r>
      <w:bookmarkStart w:id="0" w:name="_GoBack"/>
      <w:bookmarkEnd w:id="0"/>
      <w:r>
        <w:rPr>
          <w:rFonts w:hint="default" w:ascii="Times New Roman" w:hAnsi="Times New Roman" w:eastAsia="楷体_GB2312" w:cs="Times New Roman"/>
          <w:b w:val="0"/>
          <w:bCs w:val="0"/>
          <w:kern w:val="2"/>
          <w:sz w:val="32"/>
          <w:szCs w:val="32"/>
          <w:lang w:val="en-US" w:eastAsia="zh-CN" w:bidi="ar-SA"/>
        </w:rPr>
        <w:t>、规范建设。</w:t>
      </w:r>
      <w:r>
        <w:rPr>
          <w:rFonts w:hint="default" w:ascii="Times New Roman" w:hAnsi="Times New Roman" w:eastAsia="仿宋_GB2312" w:cs="Times New Roman"/>
          <w:kern w:val="2"/>
          <w:sz w:val="32"/>
          <w:szCs w:val="32"/>
          <w:lang w:val="en-US" w:eastAsia="zh-CN" w:bidi="ar-SA"/>
        </w:rPr>
        <w:t>严格按照《浙江省既有民用建筑加装太阳能光伏系统设计导则》、《浙江省整县（市、区）推进屋顶分布式光伏开发工作导则》等文件中明确的要求进行设计、安装、维护和监管。项目依托建筑应具有合法性，充分考虑建筑屋顶防风、防火和安全承载等因素</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投资开发主体作为第一责任主体，在项目开发建设过程中要进行安全评估，完善保险制度等相关措施，确保安全生产。实施光伏开发建设负面清单管理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lang w:val="en-US" w:eastAsia="zh-CN"/>
        </w:rPr>
      </w:pPr>
      <w:r>
        <w:rPr>
          <w:rFonts w:hint="default" w:ascii="Times New Roman" w:hAnsi="Times New Roman" w:eastAsia="仿宋_GB2312" w:cs="Times New Roman"/>
          <w:kern w:val="2"/>
          <w:sz w:val="32"/>
          <w:szCs w:val="32"/>
          <w:lang w:val="en-US" w:eastAsia="zh-CN" w:bidi="ar-SA"/>
        </w:rPr>
        <w:t>制度，负面清单内的资源不得开发建设。（负面清单见附件1）</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三、重点任务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vertAlign w:val="baseline"/>
          <w:lang w:val="en-US" w:eastAsia="zh-CN"/>
        </w:rPr>
        <w:t>1. 推动</w:t>
      </w:r>
      <w:r>
        <w:rPr>
          <w:rFonts w:hint="eastAsia" w:ascii="Times New Roman" w:hAnsi="Times New Roman" w:eastAsia="仿宋_GB2312" w:cs="Times New Roman"/>
          <w:b/>
          <w:bCs/>
          <w:sz w:val="32"/>
          <w:szCs w:val="32"/>
          <w:vertAlign w:val="baseline"/>
          <w:lang w:val="en-US" w:eastAsia="zh-CN"/>
        </w:rPr>
        <w:t>既</w:t>
      </w:r>
      <w:r>
        <w:rPr>
          <w:rFonts w:hint="default" w:ascii="Times New Roman" w:hAnsi="Times New Roman" w:eastAsia="仿宋_GB2312" w:cs="Times New Roman"/>
          <w:b/>
          <w:bCs/>
          <w:sz w:val="32"/>
          <w:szCs w:val="32"/>
          <w:vertAlign w:val="baseline"/>
          <w:lang w:val="en-US" w:eastAsia="zh-CN"/>
        </w:rPr>
        <w:t>有</w:t>
      </w:r>
      <w:r>
        <w:rPr>
          <w:rFonts w:hint="default" w:ascii="Times New Roman" w:hAnsi="Times New Roman" w:eastAsia="仿宋_GB2312" w:cs="Times New Roman"/>
          <w:b/>
          <w:bCs/>
          <w:kern w:val="2"/>
          <w:sz w:val="32"/>
          <w:szCs w:val="32"/>
          <w:lang w:val="en-US" w:eastAsia="zh-CN" w:bidi="ar-SA"/>
        </w:rPr>
        <w:t>建（构）筑物光伏改造</w:t>
      </w:r>
      <w:r>
        <w:rPr>
          <w:rFonts w:hint="default" w:ascii="Times New Roman" w:hAnsi="Times New Roman" w:eastAsia="仿宋_GB2312" w:cs="Times New Roman"/>
          <w:b/>
          <w:bCs/>
          <w:sz w:val="32"/>
          <w:szCs w:val="32"/>
          <w:vertAlign w:val="baseline"/>
          <w:lang w:val="en-US" w:eastAsia="zh-CN"/>
        </w:rPr>
        <w:t>。</w:t>
      </w:r>
      <w:r>
        <w:rPr>
          <w:rFonts w:hint="eastAsia" w:ascii="Times New Roman" w:hAnsi="Times New Roman" w:eastAsia="仿宋_GB2312" w:cs="Times New Roman"/>
          <w:b w:val="0"/>
          <w:bCs w:val="0"/>
          <w:sz w:val="32"/>
          <w:szCs w:val="32"/>
          <w:vertAlign w:val="baseline"/>
          <w:lang w:val="en-US" w:eastAsia="zh-CN"/>
        </w:rPr>
        <w:t>到2025年底，全市党政机关、事业单位、公立学校、公立医院、国有企业、村委会等公共建筑屋顶</w:t>
      </w:r>
      <w:r>
        <w:rPr>
          <w:rFonts w:hint="eastAsia" w:ascii="Times New Roman" w:hAnsi="Times New Roman" w:eastAsia="仿宋_GB2312" w:cs="Times New Roman"/>
          <w:sz w:val="32"/>
          <w:szCs w:val="32"/>
          <w:vertAlign w:val="baseline"/>
          <w:lang w:val="en-US" w:eastAsia="zh-CN"/>
        </w:rPr>
        <w:t>可利用面积100%安装（试点要求：党政机关55%，车站、学校、医院45%）；自来水厂、污水处理厂等公共基础设施的大型构筑物（建筑物）上空可利用面积100%安装（</w:t>
      </w:r>
      <w:r>
        <w:rPr>
          <w:rFonts w:hint="default" w:ascii="Times New Roman" w:hAnsi="Times New Roman" w:eastAsia="仿宋_GB2312" w:cs="Times New Roman"/>
          <w:sz w:val="32"/>
          <w:szCs w:val="32"/>
          <w:vertAlign w:val="baseline"/>
          <w:lang w:eastAsia="zh-CN"/>
        </w:rPr>
        <w:t>试点要求：</w:t>
      </w:r>
      <w:r>
        <w:rPr>
          <w:rFonts w:hint="eastAsia" w:ascii="Times New Roman" w:hAnsi="Times New Roman" w:eastAsia="仿宋_GB2312" w:cs="Times New Roman"/>
          <w:sz w:val="32"/>
          <w:szCs w:val="32"/>
          <w:vertAlign w:val="baseline"/>
          <w:lang w:val="en-US" w:eastAsia="zh-CN"/>
        </w:rPr>
        <w:t>90%）；工商业建筑屋顶可利用面积安装比例达到60%以上（试点要求：35%）；结合建筑节能改造和“美丽乡村”建设，鼓励户用屋顶安装光伏，城市居民、农村户用屋顶可利用面积安装比例达到30%以上（国家试点要求20%，省试点未明确比例要求），有条件的区域开展“光伏村”、“光伏镇”建设。（责任单位：市发改局、市经信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教育局、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国资办、</w:t>
      </w:r>
      <w:r>
        <w:rPr>
          <w:rFonts w:hint="eastAsia" w:ascii="Times New Roman" w:hAnsi="Times New Roman" w:eastAsia="仿宋_GB2312" w:cs="Times New Roman"/>
          <w:kern w:val="2"/>
          <w:sz w:val="32"/>
          <w:szCs w:val="32"/>
          <w:lang w:val="en-US" w:eastAsia="zh-CN" w:bidi="ar-SA"/>
        </w:rPr>
        <w:t>市财政局、市建设局、市农业农村局、市水务局、市商务局、市文广旅体局、市</w:t>
      </w:r>
      <w:r>
        <w:rPr>
          <w:rFonts w:hint="default" w:ascii="Times New Roman" w:hAnsi="Times New Roman" w:eastAsia="仿宋_GB2312" w:cs="Times New Roman"/>
          <w:kern w:val="2"/>
          <w:sz w:val="32"/>
          <w:szCs w:val="32"/>
          <w:lang w:val="en-US" w:eastAsia="zh-CN" w:bidi="ar-SA"/>
        </w:rPr>
        <w:t>卫</w:t>
      </w:r>
      <w:r>
        <w:rPr>
          <w:rFonts w:hint="eastAsia" w:ascii="Times New Roman" w:hAnsi="Times New Roman" w:eastAsia="仿宋_GB2312" w:cs="Times New Roman"/>
          <w:kern w:val="2"/>
          <w:sz w:val="32"/>
          <w:szCs w:val="32"/>
          <w:lang w:val="en-US" w:eastAsia="zh-CN" w:bidi="ar-SA"/>
        </w:rPr>
        <w:t>健</w:t>
      </w:r>
      <w:r>
        <w:rPr>
          <w:rFonts w:hint="default" w:ascii="Times New Roman" w:hAnsi="Times New Roman" w:eastAsia="仿宋_GB2312" w:cs="Times New Roman"/>
          <w:kern w:val="2"/>
          <w:sz w:val="32"/>
          <w:szCs w:val="32"/>
          <w:lang w:val="en-US" w:eastAsia="zh-CN" w:bidi="ar-SA"/>
        </w:rPr>
        <w:t>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机关事务</w:t>
      </w:r>
      <w:r>
        <w:rPr>
          <w:rFonts w:hint="eastAsia" w:ascii="Times New Roman" w:hAnsi="Times New Roman" w:eastAsia="仿宋_GB2312" w:cs="Times New Roman"/>
          <w:kern w:val="2"/>
          <w:sz w:val="32"/>
          <w:szCs w:val="32"/>
          <w:lang w:val="en-US" w:eastAsia="zh-CN" w:bidi="ar-SA"/>
        </w:rPr>
        <w:t>服务</w:t>
      </w:r>
      <w:r>
        <w:rPr>
          <w:rFonts w:hint="default" w:ascii="Times New Roman" w:hAnsi="Times New Roman" w:eastAsia="仿宋_GB2312" w:cs="Times New Roman"/>
          <w:kern w:val="2"/>
          <w:sz w:val="32"/>
          <w:szCs w:val="32"/>
          <w:lang w:val="en-US" w:eastAsia="zh-CN" w:bidi="ar-SA"/>
        </w:rPr>
        <w:t>中心、</w:t>
      </w:r>
      <w:r>
        <w:rPr>
          <w:rFonts w:hint="eastAsia" w:ascii="Times New Roman" w:hAnsi="Times New Roman" w:eastAsia="仿宋_GB2312" w:cs="Times New Roman"/>
          <w:kern w:val="2"/>
          <w:sz w:val="32"/>
          <w:szCs w:val="32"/>
          <w:lang w:val="en-US" w:eastAsia="zh-CN" w:bidi="ar-SA"/>
        </w:rPr>
        <w:t>各镇（街道、区）</w:t>
      </w:r>
      <w:r>
        <w:rPr>
          <w:rFonts w:hint="eastAsia" w:ascii="Times New Roman" w:hAnsi="Times New Roman" w:eastAsia="仿宋_GB2312" w:cs="Times New Roman"/>
          <w:sz w:val="32"/>
          <w:szCs w:val="32"/>
          <w:vertAlign w:val="baseline"/>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vertAlign w:val="baseline"/>
          <w:lang w:val="en-US" w:eastAsia="zh-CN" w:bidi="ar-SA"/>
        </w:rPr>
        <w:t>2. 实施新建建（构）筑物光伏建设。</w:t>
      </w:r>
      <w:r>
        <w:rPr>
          <w:rFonts w:hint="default" w:ascii="Times New Roman" w:hAnsi="Times New Roman" w:eastAsia="仿宋_GB2312" w:cs="Times New Roman"/>
          <w:kern w:val="2"/>
          <w:sz w:val="32"/>
          <w:szCs w:val="32"/>
          <w:lang w:val="en-US" w:eastAsia="zh-CN" w:bidi="ar-SA"/>
        </w:rPr>
        <w:t>由政府投资建设的新建建筑，原则上屋顶应具备承载光伏发电系统能力，并同步设计</w:t>
      </w:r>
      <w:r>
        <w:rPr>
          <w:rFonts w:hint="eastAsia" w:ascii="Times New Roman" w:hAnsi="Times New Roman" w:eastAsia="仿宋_GB2312" w:cs="Times New Roman"/>
          <w:kern w:val="2"/>
          <w:sz w:val="32"/>
          <w:szCs w:val="32"/>
          <w:lang w:val="en-US" w:eastAsia="zh-CN" w:bidi="ar-SA"/>
        </w:rPr>
        <w:t>，实现100%安装；</w:t>
      </w:r>
      <w:r>
        <w:rPr>
          <w:rFonts w:hint="default" w:ascii="Times New Roman" w:hAnsi="Times New Roman" w:eastAsia="仿宋_GB2312" w:cs="Times New Roman"/>
          <w:b w:val="0"/>
          <w:bCs w:val="0"/>
          <w:kern w:val="2"/>
          <w:sz w:val="32"/>
          <w:szCs w:val="32"/>
          <w:vertAlign w:val="baseline"/>
          <w:lang w:val="en-US" w:eastAsia="zh-CN" w:bidi="ar-SA"/>
        </w:rPr>
        <w:t>新建工业厂房要将光伏建设相关要求纳入新建工业厂房项目土地出让条件和规划条件，</w:t>
      </w:r>
      <w:r>
        <w:rPr>
          <w:rFonts w:hint="default" w:ascii="Times New Roman" w:hAnsi="Times New Roman" w:eastAsia="仿宋_GB2312" w:cs="Times New Roman"/>
          <w:kern w:val="2"/>
          <w:sz w:val="32"/>
          <w:szCs w:val="32"/>
          <w:lang w:val="en-US" w:eastAsia="zh-CN" w:bidi="ar-SA"/>
        </w:rPr>
        <w:t>实现可利用面积100%</w:t>
      </w:r>
      <w:r>
        <w:rPr>
          <w:rFonts w:hint="eastAsia" w:ascii="Times New Roman" w:hAnsi="Times New Roman" w:eastAsia="仿宋_GB2312" w:cs="Times New Roman"/>
          <w:kern w:val="2"/>
          <w:sz w:val="32"/>
          <w:szCs w:val="32"/>
          <w:lang w:val="en-US" w:eastAsia="zh-CN" w:bidi="ar-SA"/>
        </w:rPr>
        <w:t>建设（试点要求：80%）；新建民用建筑推广建筑一体化光伏发电系统，安装比例达到60%以上，其中未来社区安装比例达到80%以上（与试点要求一致）。</w:t>
      </w:r>
      <w:r>
        <w:rPr>
          <w:rFonts w:hint="eastAsia" w:ascii="Times New Roman" w:hAnsi="Times New Roman" w:eastAsia="仿宋_GB2312" w:cs="Times New Roman"/>
          <w:color w:val="auto"/>
          <w:kern w:val="2"/>
          <w:sz w:val="32"/>
          <w:szCs w:val="32"/>
          <w:lang w:val="en-US" w:eastAsia="zh-CN" w:bidi="ar-SA"/>
        </w:rPr>
        <w:t>强化施工图审查管理，在设计阶段落实好规范标准及有关政策要求。</w:t>
      </w:r>
      <w:r>
        <w:rPr>
          <w:rFonts w:hint="default" w:ascii="Times New Roman" w:hAnsi="Times New Roman" w:eastAsia="仿宋_GB2312" w:cs="Times New Roman"/>
          <w:kern w:val="2"/>
          <w:sz w:val="32"/>
          <w:szCs w:val="32"/>
          <w:lang w:val="en-US" w:eastAsia="zh-CN" w:bidi="ar-SA"/>
        </w:rPr>
        <w:t>（责任单位：</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教育局、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国资办、</w:t>
      </w:r>
      <w:r>
        <w:rPr>
          <w:rFonts w:hint="eastAsia" w:ascii="Times New Roman" w:hAnsi="Times New Roman" w:eastAsia="仿宋_GB2312" w:cs="Times New Roman"/>
          <w:kern w:val="2"/>
          <w:sz w:val="32"/>
          <w:szCs w:val="32"/>
          <w:lang w:val="en-US" w:eastAsia="zh-CN" w:bidi="ar-SA"/>
        </w:rPr>
        <w:t>市资规局、市</w:t>
      </w:r>
      <w:r>
        <w:rPr>
          <w:rFonts w:hint="default" w:ascii="Times New Roman" w:hAnsi="Times New Roman" w:eastAsia="仿宋_GB2312" w:cs="Times New Roman"/>
          <w:kern w:val="2"/>
          <w:sz w:val="32"/>
          <w:szCs w:val="32"/>
          <w:lang w:val="en-US" w:eastAsia="zh-CN" w:bidi="ar-SA"/>
        </w:rPr>
        <w:t>建设局、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卫</w:t>
      </w:r>
      <w:r>
        <w:rPr>
          <w:rFonts w:hint="eastAsia" w:ascii="Times New Roman" w:hAnsi="Times New Roman" w:eastAsia="仿宋_GB2312" w:cs="Times New Roman"/>
          <w:kern w:val="2"/>
          <w:sz w:val="32"/>
          <w:szCs w:val="32"/>
          <w:lang w:val="en-US" w:eastAsia="zh-CN" w:bidi="ar-SA"/>
        </w:rPr>
        <w:t>健</w:t>
      </w:r>
      <w:r>
        <w:rPr>
          <w:rFonts w:hint="default" w:ascii="Times New Roman" w:hAnsi="Times New Roman" w:eastAsia="仿宋_GB2312" w:cs="Times New Roman"/>
          <w:kern w:val="2"/>
          <w:sz w:val="32"/>
          <w:szCs w:val="32"/>
          <w:lang w:val="en-US" w:eastAsia="zh-CN" w:bidi="ar-SA"/>
        </w:rPr>
        <w:t>局、</w:t>
      </w:r>
      <w:r>
        <w:rPr>
          <w:rFonts w:hint="eastAsia" w:ascii="Times New Roman" w:hAnsi="Times New Roman" w:eastAsia="仿宋_GB2312" w:cs="Times New Roman"/>
          <w:kern w:val="2"/>
          <w:sz w:val="32"/>
          <w:szCs w:val="32"/>
          <w:lang w:val="en-US" w:eastAsia="zh-CN" w:bidi="ar-SA"/>
        </w:rPr>
        <w:t>市</w:t>
      </w:r>
      <w:r>
        <w:rPr>
          <w:rFonts w:hint="default" w:ascii="Times New Roman" w:hAnsi="Times New Roman" w:eastAsia="仿宋_GB2312" w:cs="Times New Roman"/>
          <w:kern w:val="2"/>
          <w:sz w:val="32"/>
          <w:szCs w:val="32"/>
          <w:lang w:val="en-US" w:eastAsia="zh-CN" w:bidi="ar-SA"/>
        </w:rPr>
        <w:t>机关事务</w:t>
      </w:r>
      <w:r>
        <w:rPr>
          <w:rFonts w:hint="eastAsia" w:ascii="Times New Roman" w:hAnsi="Times New Roman" w:eastAsia="仿宋_GB2312" w:cs="Times New Roman"/>
          <w:kern w:val="2"/>
          <w:sz w:val="32"/>
          <w:szCs w:val="32"/>
          <w:lang w:val="en-US" w:eastAsia="zh-CN" w:bidi="ar-SA"/>
        </w:rPr>
        <w:t>服务</w:t>
      </w:r>
      <w:r>
        <w:rPr>
          <w:rFonts w:hint="default" w:ascii="Times New Roman" w:hAnsi="Times New Roman" w:eastAsia="仿宋_GB2312" w:cs="Times New Roman"/>
          <w:kern w:val="2"/>
          <w:sz w:val="32"/>
          <w:szCs w:val="32"/>
          <w:lang w:val="en-US" w:eastAsia="zh-CN" w:bidi="ar-SA"/>
        </w:rPr>
        <w:t>中心、</w:t>
      </w:r>
      <w:r>
        <w:rPr>
          <w:rFonts w:hint="eastAsia" w:ascii="Times New Roman" w:hAnsi="Times New Roman" w:eastAsia="仿宋_GB2312" w:cs="Times New Roman"/>
          <w:kern w:val="2"/>
          <w:sz w:val="32"/>
          <w:szCs w:val="32"/>
          <w:lang w:val="en-US" w:eastAsia="zh-CN" w:bidi="ar-SA"/>
        </w:rPr>
        <w:t>各镇（街道、区）</w:t>
      </w:r>
      <w:r>
        <w:rPr>
          <w:rFonts w:hint="default" w:ascii="Times New Roman" w:hAnsi="Times New Roman" w:eastAsia="仿宋_GB2312" w:cs="Times New Roman"/>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kern w:val="2"/>
          <w:sz w:val="32"/>
          <w:szCs w:val="32"/>
          <w:lang w:val="en-US" w:eastAsia="zh-CN" w:bidi="ar-SA"/>
        </w:rPr>
        <w:t>3. 积极</w:t>
      </w:r>
      <w:r>
        <w:rPr>
          <w:rFonts w:hint="default" w:ascii="Times New Roman" w:hAnsi="Times New Roman" w:eastAsia="仿宋_GB2312" w:cs="Times New Roman"/>
          <w:b/>
          <w:bCs/>
          <w:kern w:val="2"/>
          <w:sz w:val="32"/>
          <w:szCs w:val="32"/>
          <w:lang w:eastAsia="zh-CN" w:bidi="ar-SA"/>
        </w:rPr>
        <w:t>推进</w:t>
      </w:r>
      <w:r>
        <w:rPr>
          <w:rFonts w:hint="default" w:ascii="Times New Roman" w:hAnsi="Times New Roman" w:eastAsia="仿宋_GB2312" w:cs="Times New Roman"/>
          <w:b/>
          <w:bCs/>
          <w:kern w:val="2"/>
          <w:sz w:val="32"/>
          <w:szCs w:val="32"/>
          <w:lang w:val="en-US" w:eastAsia="zh-CN" w:bidi="ar-SA"/>
        </w:rPr>
        <w:t>用户侧储能建设。</w:t>
      </w:r>
      <w:r>
        <w:rPr>
          <w:rFonts w:hint="default" w:ascii="Times New Roman" w:hAnsi="Times New Roman" w:eastAsia="仿宋_GB2312" w:cs="Times New Roman"/>
          <w:b w:val="0"/>
          <w:bCs w:val="0"/>
          <w:kern w:val="2"/>
          <w:sz w:val="32"/>
          <w:szCs w:val="32"/>
          <w:lang w:val="en-US" w:eastAsia="zh-CN" w:bidi="ar-SA"/>
        </w:rPr>
        <w:t>鼓励</w:t>
      </w:r>
      <w:r>
        <w:rPr>
          <w:rFonts w:hint="eastAsia" w:ascii="Times New Roman" w:hAnsi="Times New Roman" w:eastAsia="仿宋_GB2312" w:cs="Times New Roman"/>
          <w:b w:val="0"/>
          <w:bCs w:val="0"/>
          <w:kern w:val="2"/>
          <w:sz w:val="32"/>
          <w:szCs w:val="32"/>
          <w:lang w:val="en-US" w:eastAsia="zh-CN" w:bidi="ar-SA"/>
        </w:rPr>
        <w:t>非户用分布式光伏电站按照发电装机容量10%建设</w:t>
      </w:r>
      <w:r>
        <w:rPr>
          <w:rFonts w:hint="default" w:ascii="Times New Roman" w:hAnsi="Times New Roman" w:eastAsia="仿宋_GB2312" w:cs="Times New Roman"/>
          <w:b w:val="0"/>
          <w:bCs w:val="0"/>
          <w:kern w:val="2"/>
          <w:sz w:val="32"/>
          <w:szCs w:val="32"/>
          <w:lang w:val="en-US" w:eastAsia="zh-CN" w:bidi="ar-SA"/>
        </w:rPr>
        <w:t>储能设施，充分利用目录分时电价机制，主动削峰填谷，优化区域电网负荷需求。推动储能应用与电网协同发展，充分发挥灵活、可调性储能资源在新型电力系统中的平衡作用。</w:t>
      </w:r>
      <w:r>
        <w:rPr>
          <w:rFonts w:hint="eastAsia" w:ascii="Times New Roman" w:hAnsi="Times New Roman" w:eastAsia="仿宋_GB2312" w:cs="Times New Roman"/>
          <w:kern w:val="2"/>
          <w:sz w:val="32"/>
          <w:szCs w:val="32"/>
          <w:lang w:val="en-US" w:eastAsia="zh-CN" w:bidi="ar-SA"/>
        </w:rPr>
        <w:t>（责任单位：市发改局、市供电公司、各镇（街道、区））</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黑体" w:hAnsi="黑体" w:eastAsia="黑体" w:cs="黑体"/>
          <w:kern w:val="2"/>
          <w:sz w:val="32"/>
          <w:szCs w:val="32"/>
          <w:lang w:val="en-US" w:eastAsia="zh-CN" w:bidi="ar-SA"/>
        </w:rPr>
        <w:t>四、</w:t>
      </w:r>
      <w:r>
        <w:rPr>
          <w:rFonts w:hint="eastAsia" w:ascii="Times New Roman" w:hAnsi="Times New Roman" w:eastAsia="黑体" w:cs="Times New Roman"/>
          <w:kern w:val="2"/>
          <w:sz w:val="32"/>
          <w:szCs w:val="32"/>
          <w:lang w:val="en-US" w:eastAsia="zh-CN" w:bidi="ar-SA"/>
        </w:rPr>
        <w:t>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（一）加强组织领导。</w:t>
      </w:r>
      <w:r>
        <w:rPr>
          <w:rFonts w:hint="eastAsia" w:ascii="仿宋_GB2312" w:hAnsi="仿宋_GB2312" w:eastAsia="仿宋_GB2312" w:cs="仿宋_GB2312"/>
          <w:kern w:val="2"/>
          <w:sz w:val="32"/>
          <w:szCs w:val="32"/>
          <w:lang w:val="en-US" w:eastAsia="zh-CN" w:bidi="ar-SA"/>
        </w:rPr>
        <w:t>完善永康市分布式光伏发电应用工作领导小组（</w:t>
      </w:r>
      <w:r>
        <w:rPr>
          <w:rFonts w:hint="default" w:ascii="Times New Roman" w:hAnsi="Times New Roman" w:eastAsia="仿宋_GB2312" w:cs="Times New Roman"/>
          <w:kern w:val="2"/>
          <w:sz w:val="32"/>
          <w:szCs w:val="32"/>
          <w:lang w:val="en-US" w:eastAsia="zh-CN" w:bidi="ar-SA"/>
        </w:rPr>
        <w:t>详见附件2），加强政策、项目</w:t>
      </w:r>
      <w:r>
        <w:rPr>
          <w:rFonts w:hint="eastAsia" w:ascii="仿宋_GB2312" w:hAnsi="仿宋_GB2312" w:eastAsia="仿宋_GB2312" w:cs="仿宋_GB2312"/>
          <w:kern w:val="2"/>
          <w:sz w:val="32"/>
          <w:szCs w:val="32"/>
          <w:lang w:val="en-US" w:eastAsia="zh-CN" w:bidi="ar-SA"/>
        </w:rPr>
        <w:t>等重要事项的研究、协调。领导小组办公室设发改局，牵头推进光伏开发建设工作，各镇（街道、区）、相关部门协同合作，确保光伏推进各项工作落实落地。</w:t>
      </w:r>
      <w:r>
        <w:rPr>
          <w:rFonts w:hint="default" w:ascii="Times New Roman" w:hAnsi="Times New Roman" w:eastAsia="仿宋_GB2312" w:cs="Times New Roman"/>
          <w:kern w:val="2"/>
          <w:sz w:val="32"/>
          <w:szCs w:val="32"/>
          <w:lang w:val="en-US" w:eastAsia="zh-CN" w:bidi="ar-SA"/>
        </w:rPr>
        <w:t>市</w:t>
      </w:r>
      <w:r>
        <w:rPr>
          <w:rFonts w:hint="eastAsia" w:ascii="Times New Roman" w:hAnsi="Times New Roman" w:eastAsia="仿宋_GB2312" w:cs="Times New Roman"/>
          <w:kern w:val="2"/>
          <w:sz w:val="32"/>
          <w:szCs w:val="32"/>
          <w:lang w:val="en-US" w:eastAsia="zh-CN" w:bidi="ar-SA"/>
        </w:rPr>
        <w:t>工作领导小组</w:t>
      </w:r>
      <w:r>
        <w:rPr>
          <w:rFonts w:hint="default" w:ascii="Times New Roman" w:hAnsi="Times New Roman" w:eastAsia="仿宋_GB2312" w:cs="Times New Roman"/>
          <w:kern w:val="2"/>
          <w:sz w:val="32"/>
          <w:szCs w:val="32"/>
          <w:lang w:val="en-US" w:eastAsia="zh-CN" w:bidi="ar-SA"/>
        </w:rPr>
        <w:t>根据</w:t>
      </w:r>
      <w:r>
        <w:rPr>
          <w:rFonts w:hint="eastAsia" w:ascii="Times New Roman" w:hAnsi="Times New Roman" w:eastAsia="仿宋_GB2312" w:cs="Times New Roman"/>
          <w:kern w:val="2"/>
          <w:sz w:val="32"/>
          <w:szCs w:val="32"/>
          <w:lang w:val="en-US" w:eastAsia="zh-CN" w:bidi="ar-SA"/>
        </w:rPr>
        <w:t>建设情况</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按区域和条线</w:t>
      </w:r>
      <w:r>
        <w:rPr>
          <w:rFonts w:hint="default" w:ascii="Times New Roman" w:hAnsi="Times New Roman" w:eastAsia="仿宋_GB2312" w:cs="Times New Roman"/>
          <w:kern w:val="2"/>
          <w:sz w:val="32"/>
          <w:szCs w:val="32"/>
          <w:lang w:val="en-US" w:eastAsia="zh-CN" w:bidi="ar-SA"/>
        </w:rPr>
        <w:t>细化</w:t>
      </w:r>
      <w:r>
        <w:rPr>
          <w:rFonts w:hint="eastAsia" w:ascii="Times New Roman" w:hAnsi="Times New Roman" w:eastAsia="仿宋_GB2312" w:cs="Times New Roman"/>
          <w:kern w:val="2"/>
          <w:sz w:val="32"/>
          <w:szCs w:val="32"/>
          <w:lang w:val="en-US" w:eastAsia="zh-CN" w:bidi="ar-SA"/>
        </w:rPr>
        <w:t>分解年度任务目标</w:t>
      </w:r>
      <w:r>
        <w:rPr>
          <w:rFonts w:hint="default" w:ascii="Times New Roman" w:hAnsi="Times New Roman" w:eastAsia="仿宋_GB2312" w:cs="Times New Roman"/>
          <w:kern w:val="2"/>
          <w:sz w:val="32"/>
          <w:szCs w:val="32"/>
          <w:lang w:val="en-US" w:eastAsia="zh-CN" w:bidi="ar-SA"/>
        </w:rPr>
        <w:t>。建立</w:t>
      </w:r>
      <w:r>
        <w:rPr>
          <w:rFonts w:hint="eastAsia" w:ascii="Times New Roman" w:hAnsi="Times New Roman" w:eastAsia="仿宋_GB2312" w:cs="Times New Roman"/>
          <w:kern w:val="2"/>
          <w:sz w:val="32"/>
          <w:szCs w:val="32"/>
          <w:lang w:val="en-US" w:eastAsia="zh-CN" w:bidi="ar-SA"/>
        </w:rPr>
        <w:t>晾晒</w:t>
      </w:r>
      <w:r>
        <w:rPr>
          <w:rFonts w:hint="default" w:ascii="Times New Roman" w:hAnsi="Times New Roman" w:eastAsia="仿宋_GB2312" w:cs="Times New Roman"/>
          <w:kern w:val="2"/>
          <w:sz w:val="32"/>
          <w:szCs w:val="32"/>
          <w:lang w:val="en-US" w:eastAsia="zh-CN" w:bidi="ar-SA"/>
        </w:rPr>
        <w:t>机制，</w:t>
      </w:r>
      <w:r>
        <w:rPr>
          <w:rFonts w:hint="eastAsia" w:ascii="Times New Roman" w:hAnsi="Times New Roman" w:eastAsia="仿宋_GB2312" w:cs="Times New Roman"/>
          <w:kern w:val="2"/>
          <w:sz w:val="32"/>
          <w:szCs w:val="32"/>
          <w:lang w:val="en-US" w:eastAsia="zh-CN" w:bidi="ar-SA"/>
        </w:rPr>
        <w:t>对照年度目标，每月跟踪项目进展，督促加快项目建设。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highlight w:val="yellow"/>
          <w:lang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二</w:t>
      </w:r>
      <w:r>
        <w:rPr>
          <w:rFonts w:hint="default" w:ascii="Times New Roman" w:hAnsi="Times New Roman" w:eastAsia="楷体_GB2312" w:cs="Times New Roman"/>
          <w:kern w:val="2"/>
          <w:sz w:val="32"/>
          <w:szCs w:val="32"/>
          <w:lang w:val="en-US" w:eastAsia="zh-CN" w:bidi="ar-SA"/>
        </w:rPr>
        <w:t>）实施财政</w:t>
      </w:r>
      <w:r>
        <w:rPr>
          <w:rFonts w:hint="eastAsia" w:ascii="Times New Roman" w:hAnsi="Times New Roman" w:eastAsia="楷体_GB2312" w:cs="Times New Roman"/>
          <w:kern w:val="2"/>
          <w:sz w:val="32"/>
          <w:szCs w:val="32"/>
          <w:lang w:val="en-US" w:eastAsia="zh-CN" w:bidi="ar-SA"/>
        </w:rPr>
        <w:t>补助</w:t>
      </w: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设立专项资金，对</w:t>
      </w:r>
      <w:r>
        <w:rPr>
          <w:rFonts w:hint="eastAsia" w:ascii="Times New Roman" w:hAnsi="Times New Roman" w:eastAsia="仿宋_GB2312" w:cs="Times New Roman"/>
          <w:kern w:val="2"/>
          <w:sz w:val="32"/>
          <w:szCs w:val="32"/>
          <w:lang w:val="en-US" w:eastAsia="zh-CN" w:bidi="ar-SA"/>
        </w:rPr>
        <w:t>2022年1月1日至2024年12月31日期间</w:t>
      </w:r>
      <w:r>
        <w:rPr>
          <w:rFonts w:hint="default" w:ascii="Times New Roman" w:hAnsi="Times New Roman" w:eastAsia="仿宋_GB2312" w:cs="Times New Roman"/>
          <w:kern w:val="2"/>
          <w:sz w:val="32"/>
          <w:szCs w:val="32"/>
          <w:lang w:eastAsia="zh-CN" w:bidi="ar-SA"/>
        </w:rPr>
        <w:t>建成的屋顶分布式光伏发电项目、</w:t>
      </w:r>
      <w:r>
        <w:rPr>
          <w:rFonts w:hint="eastAsia" w:ascii="Times New Roman" w:hAnsi="Times New Roman" w:eastAsia="仿宋_GB2312" w:cs="Times New Roman"/>
          <w:kern w:val="2"/>
          <w:sz w:val="32"/>
          <w:szCs w:val="32"/>
          <w:lang w:eastAsia="zh-CN" w:bidi="ar-SA"/>
        </w:rPr>
        <w:t>非居民</w:t>
      </w:r>
      <w:r>
        <w:rPr>
          <w:rFonts w:hint="default" w:ascii="Times New Roman" w:hAnsi="Times New Roman" w:eastAsia="仿宋_GB2312" w:cs="Times New Roman"/>
          <w:kern w:val="2"/>
          <w:sz w:val="32"/>
          <w:szCs w:val="32"/>
          <w:lang w:eastAsia="zh-CN" w:bidi="ar-SA"/>
        </w:rPr>
        <w:t>用户侧储能项目给予财政补助。其中，</w:t>
      </w:r>
      <w:r>
        <w:rPr>
          <w:rFonts w:hint="eastAsia" w:ascii="Times New Roman" w:hAnsi="Times New Roman" w:eastAsia="仿宋_GB2312" w:cs="Times New Roman"/>
          <w:kern w:val="2"/>
          <w:sz w:val="32"/>
          <w:szCs w:val="32"/>
          <w:lang w:val="en-US" w:eastAsia="zh-CN" w:bidi="ar-SA"/>
        </w:rPr>
        <w:t>新建屋顶分布式光伏发电项目根据实际</w:t>
      </w:r>
      <w:r>
        <w:rPr>
          <w:rFonts w:hint="default" w:ascii="Times New Roman" w:hAnsi="Times New Roman" w:eastAsia="仿宋_GB2312" w:cs="Times New Roman"/>
          <w:kern w:val="2"/>
          <w:sz w:val="32"/>
          <w:szCs w:val="32"/>
          <w:lang w:val="en-US" w:eastAsia="zh-CN" w:bidi="ar-SA"/>
        </w:rPr>
        <w:t>发电量</w:t>
      </w:r>
      <w:r>
        <w:rPr>
          <w:rFonts w:hint="eastAsia" w:ascii="Times New Roman" w:hAnsi="Times New Roman" w:eastAsia="仿宋_GB2312" w:cs="Times New Roman"/>
          <w:kern w:val="2"/>
          <w:sz w:val="32"/>
          <w:szCs w:val="32"/>
          <w:lang w:val="en-US" w:eastAsia="zh-CN" w:bidi="ar-SA"/>
        </w:rPr>
        <w:t>按</w:t>
      </w:r>
      <w:r>
        <w:rPr>
          <w:rFonts w:hint="default" w:ascii="Times New Roman" w:hAnsi="Times New Roman" w:eastAsia="仿宋_GB2312" w:cs="Times New Roman"/>
          <w:kern w:val="2"/>
          <w:sz w:val="32"/>
          <w:szCs w:val="32"/>
          <w:lang w:val="en-US" w:eastAsia="zh-CN" w:bidi="ar-SA"/>
        </w:rPr>
        <w:t>每千瓦时0.</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元</w:t>
      </w:r>
      <w:r>
        <w:rPr>
          <w:rFonts w:hint="default" w:ascii="Times New Roman" w:hAnsi="Times New Roman" w:eastAsia="仿宋_GB2312" w:cs="Times New Roman"/>
          <w:kern w:val="2"/>
          <w:sz w:val="32"/>
          <w:szCs w:val="32"/>
          <w:lang w:eastAsia="zh-CN" w:bidi="ar-SA"/>
        </w:rPr>
        <w:t>给予</w:t>
      </w:r>
      <w:r>
        <w:rPr>
          <w:rFonts w:hint="eastAsia" w:ascii="Times New Roman" w:hAnsi="Times New Roman" w:eastAsia="仿宋_GB2312" w:cs="Times New Roman"/>
          <w:kern w:val="2"/>
          <w:sz w:val="32"/>
          <w:szCs w:val="32"/>
          <w:highlight w:val="none"/>
          <w:lang w:val="en-US" w:eastAsia="zh-CN" w:bidi="ar-SA"/>
        </w:rPr>
        <w:t>补助，连续补3年</w:t>
      </w:r>
      <w:r>
        <w:rPr>
          <w:rFonts w:hint="default" w:ascii="Times New Roman" w:hAnsi="Times New Roman" w:eastAsia="仿宋_GB2312" w:cs="Times New Roman"/>
          <w:kern w:val="2"/>
          <w:sz w:val="32"/>
          <w:szCs w:val="32"/>
          <w:highlight w:val="none"/>
          <w:lang w:eastAsia="zh-CN" w:bidi="ar-SA"/>
        </w:rPr>
        <w:t>（</w:t>
      </w:r>
      <w:r>
        <w:rPr>
          <w:rFonts w:hint="eastAsia" w:ascii="Times New Roman" w:hAnsi="Times New Roman" w:eastAsia="仿宋_GB2312" w:cs="Times New Roman"/>
          <w:kern w:val="2"/>
          <w:sz w:val="32"/>
          <w:szCs w:val="32"/>
          <w:highlight w:val="none"/>
          <w:lang w:eastAsia="zh-CN" w:bidi="ar-SA"/>
        </w:rPr>
        <w:t>与</w:t>
      </w:r>
      <w:r>
        <w:rPr>
          <w:rFonts w:hint="default" w:ascii="Times New Roman" w:hAnsi="Times New Roman" w:eastAsia="仿宋_GB2312" w:cs="Times New Roman"/>
          <w:kern w:val="2"/>
          <w:sz w:val="32"/>
          <w:szCs w:val="32"/>
          <w:highlight w:val="none"/>
          <w:lang w:eastAsia="zh-CN" w:bidi="ar-SA"/>
        </w:rPr>
        <w:t>金华补助标准</w:t>
      </w:r>
      <w:r>
        <w:rPr>
          <w:rFonts w:hint="eastAsia" w:ascii="Times New Roman" w:hAnsi="Times New Roman" w:eastAsia="仿宋_GB2312" w:cs="Times New Roman"/>
          <w:kern w:val="2"/>
          <w:sz w:val="32"/>
          <w:szCs w:val="32"/>
          <w:highlight w:val="none"/>
          <w:lang w:eastAsia="zh-CN" w:bidi="ar-SA"/>
        </w:rPr>
        <w:t>一致</w:t>
      </w:r>
      <w:r>
        <w:rPr>
          <w:rFonts w:hint="default" w:ascii="Times New Roman" w:hAnsi="Times New Roman" w:eastAsia="仿宋_GB2312" w:cs="Times New Roman"/>
          <w:kern w:val="2"/>
          <w:sz w:val="32"/>
          <w:szCs w:val="32"/>
          <w:highlight w:val="none"/>
          <w:lang w:eastAsia="zh-CN" w:bidi="ar-SA"/>
        </w:rPr>
        <w:t>）</w:t>
      </w:r>
      <w:r>
        <w:rPr>
          <w:rFonts w:hint="eastAsia" w:ascii="Times New Roman" w:hAnsi="Times New Roman" w:eastAsia="仿宋_GB2312" w:cs="Times New Roman"/>
          <w:kern w:val="2"/>
          <w:sz w:val="32"/>
          <w:szCs w:val="32"/>
          <w:highlight w:val="none"/>
          <w:lang w:eastAsia="zh-CN" w:bidi="ar-SA"/>
        </w:rPr>
        <w:t>，一年发放一次</w:t>
      </w:r>
      <w:r>
        <w:rPr>
          <w:rFonts w:hint="default" w:ascii="Times New Roman" w:hAnsi="Times New Roman" w:eastAsia="仿宋_GB2312" w:cs="Times New Roman"/>
          <w:kern w:val="2"/>
          <w:sz w:val="32"/>
          <w:szCs w:val="32"/>
          <w:highlight w:val="none"/>
          <w:lang w:eastAsia="zh-CN" w:bidi="ar-SA"/>
        </w:rPr>
        <w:t>；</w:t>
      </w:r>
      <w:r>
        <w:rPr>
          <w:rFonts w:hint="eastAsia" w:ascii="Times New Roman" w:hAnsi="Times New Roman" w:eastAsia="仿宋_GB2312" w:cs="Times New Roman"/>
          <w:kern w:val="2"/>
          <w:sz w:val="32"/>
          <w:szCs w:val="32"/>
          <w:lang w:val="en-US" w:eastAsia="zh-CN" w:bidi="ar-SA"/>
        </w:rPr>
        <w:t>对非居民用户侧储能项目（年利用小时数不低于600小时）</w:t>
      </w:r>
      <w:r>
        <w:rPr>
          <w:rFonts w:hint="default" w:ascii="Times New Roman" w:hAnsi="Times New Roman" w:eastAsia="仿宋_GB2312" w:cs="Times New Roman"/>
          <w:kern w:val="2"/>
          <w:sz w:val="32"/>
          <w:szCs w:val="32"/>
          <w:lang w:eastAsia="zh-CN" w:bidi="ar-SA"/>
        </w:rPr>
        <w:t>，按照储能设施的功率</w:t>
      </w:r>
      <w:r>
        <w:rPr>
          <w:rFonts w:hint="eastAsia" w:ascii="Times New Roman" w:hAnsi="Times New Roman" w:eastAsia="仿宋_GB2312" w:cs="Times New Roman"/>
          <w:kern w:val="2"/>
          <w:sz w:val="32"/>
          <w:szCs w:val="32"/>
          <w:lang w:val="en-US" w:eastAsia="zh-CN" w:bidi="ar-SA"/>
        </w:rPr>
        <w:t>给予补助，补助标准按150元、120元、100元/千瓦</w:t>
      </w:r>
      <w:r>
        <w:rPr>
          <w:rFonts w:hint="default" w:ascii="Times New Roman" w:hAnsi="Times New Roman" w:eastAsia="仿宋_GB2312" w:cs="Times New Roman"/>
          <w:kern w:val="2"/>
          <w:sz w:val="32"/>
          <w:szCs w:val="32"/>
          <w:lang w:eastAsia="zh-CN" w:bidi="ar-SA"/>
        </w:rPr>
        <w:t>逐年</w:t>
      </w:r>
      <w:r>
        <w:rPr>
          <w:rFonts w:hint="eastAsia" w:ascii="Times New Roman" w:hAnsi="Times New Roman" w:eastAsia="仿宋_GB2312" w:cs="Times New Roman"/>
          <w:kern w:val="2"/>
          <w:sz w:val="32"/>
          <w:szCs w:val="32"/>
          <w:lang w:val="en-US" w:eastAsia="zh-CN" w:bidi="ar-SA"/>
        </w:rPr>
        <w:t>退坡</w:t>
      </w:r>
      <w:r>
        <w:rPr>
          <w:rFonts w:hint="eastAsia" w:ascii="Times New Roman" w:hAnsi="Times New Roman" w:eastAsia="仿宋_GB2312" w:cs="Times New Roman"/>
          <w:color w:val="auto"/>
          <w:kern w:val="2"/>
          <w:sz w:val="32"/>
          <w:szCs w:val="32"/>
          <w:lang w:val="en-US" w:eastAsia="zh-CN" w:bidi="ar-SA"/>
        </w:rPr>
        <w:t>（省补助标准：调峰项目按200元、180元、170元/千瓦退坡，补助期三年），</w:t>
      </w:r>
      <w:r>
        <w:rPr>
          <w:rFonts w:hint="eastAsia" w:ascii="Times New Roman" w:hAnsi="Times New Roman" w:eastAsia="仿宋_GB2312" w:cs="Times New Roman"/>
          <w:kern w:val="2"/>
          <w:sz w:val="32"/>
          <w:szCs w:val="32"/>
          <w:lang w:val="en-US" w:eastAsia="zh-CN" w:bidi="ar-SA"/>
        </w:rPr>
        <w:t>已享受省级补助的项目不再重复补助。</w:t>
      </w:r>
      <w:r>
        <w:rPr>
          <w:rFonts w:hint="default" w:ascii="Times New Roman" w:hAnsi="Times New Roman" w:eastAsia="仿宋_GB2312" w:cs="Times New Roman"/>
          <w:kern w:val="2"/>
          <w:sz w:val="32"/>
          <w:szCs w:val="32"/>
          <w:lang w:eastAsia="zh-CN" w:bidi="ar-SA"/>
        </w:rPr>
        <w:t>（详见附件3）</w:t>
      </w:r>
    </w:p>
    <w:p>
      <w:pPr>
        <w:pStyle w:val="8"/>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三</w:t>
      </w:r>
      <w:r>
        <w:rPr>
          <w:rFonts w:hint="default" w:ascii="Times New Roman" w:hAnsi="Times New Roman" w:eastAsia="楷体_GB2312" w:cs="Times New Roman"/>
          <w:kern w:val="2"/>
          <w:sz w:val="32"/>
          <w:szCs w:val="32"/>
          <w:lang w:val="en-US" w:eastAsia="zh-CN" w:bidi="ar-SA"/>
        </w:rPr>
        <w:t>）加大金融支持</w:t>
      </w:r>
      <w:r>
        <w:rPr>
          <w:rFonts w:hint="eastAsia" w:ascii="Times New Roman" w:hAnsi="Times New Roman" w:eastAsia="楷体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落实推进绿色金融改革，将光伏</w:t>
      </w:r>
      <w:r>
        <w:rPr>
          <w:rFonts w:hint="default" w:ascii="Times New Roman" w:hAnsi="Times New Roman" w:eastAsia="仿宋_GB2312" w:cs="Times New Roman"/>
          <w:kern w:val="2"/>
          <w:sz w:val="32"/>
          <w:szCs w:val="32"/>
          <w:lang w:eastAsia="zh-CN" w:bidi="ar-SA"/>
        </w:rPr>
        <w:t>项目</w:t>
      </w:r>
      <w:r>
        <w:rPr>
          <w:rFonts w:hint="eastAsia" w:ascii="Times New Roman" w:hAnsi="Times New Roman" w:eastAsia="仿宋_GB2312" w:cs="Times New Roman"/>
          <w:kern w:val="2"/>
          <w:sz w:val="32"/>
          <w:szCs w:val="32"/>
          <w:lang w:val="en-US" w:eastAsia="zh-CN" w:bidi="ar-SA"/>
        </w:rPr>
        <w:t>纳入绿色金融的支持范畴。</w:t>
      </w:r>
      <w:r>
        <w:rPr>
          <w:rFonts w:hint="default" w:ascii="Times New Roman" w:hAnsi="Times New Roman" w:eastAsia="仿宋_GB2312" w:cs="Times New Roman"/>
          <w:kern w:val="2"/>
          <w:sz w:val="32"/>
          <w:szCs w:val="32"/>
          <w:lang w:val="en-US" w:eastAsia="zh-CN" w:bidi="ar-SA"/>
        </w:rPr>
        <w:t>由</w:t>
      </w:r>
      <w:r>
        <w:rPr>
          <w:rFonts w:hint="eastAsia" w:ascii="Times New Roman" w:hAnsi="Times New Roman" w:eastAsia="仿宋_GB2312" w:cs="Times New Roman"/>
          <w:kern w:val="2"/>
          <w:sz w:val="32"/>
          <w:szCs w:val="32"/>
          <w:lang w:val="en-US" w:eastAsia="zh-CN" w:bidi="ar-SA"/>
        </w:rPr>
        <w:t>市工作领导小组</w:t>
      </w:r>
      <w:r>
        <w:rPr>
          <w:rFonts w:hint="default" w:ascii="Times New Roman" w:hAnsi="Times New Roman" w:eastAsia="仿宋_GB2312" w:cs="Times New Roman"/>
          <w:kern w:val="2"/>
          <w:sz w:val="32"/>
          <w:szCs w:val="32"/>
          <w:lang w:val="en-US" w:eastAsia="zh-CN" w:bidi="ar-SA"/>
        </w:rPr>
        <w:t>会同市金融办、市人行</w:t>
      </w:r>
      <w:r>
        <w:rPr>
          <w:rFonts w:hint="eastAsia" w:ascii="Times New Roman" w:hAnsi="Times New Roman" w:eastAsia="仿宋_GB2312" w:cs="Times New Roman"/>
          <w:kern w:val="2"/>
          <w:sz w:val="32"/>
          <w:szCs w:val="32"/>
          <w:lang w:val="en-US" w:eastAsia="zh-CN" w:bidi="ar-SA"/>
        </w:rPr>
        <w:t>，推动</w:t>
      </w:r>
      <w:r>
        <w:rPr>
          <w:rFonts w:hint="default" w:ascii="Times New Roman" w:hAnsi="Times New Roman" w:eastAsia="仿宋_GB2312" w:cs="Times New Roman"/>
          <w:kern w:val="2"/>
          <w:sz w:val="32"/>
          <w:szCs w:val="32"/>
          <w:lang w:val="en-US" w:eastAsia="zh-CN" w:bidi="ar-SA"/>
        </w:rPr>
        <w:t>银行</w:t>
      </w:r>
      <w:r>
        <w:rPr>
          <w:rFonts w:hint="eastAsia" w:ascii="Times New Roman" w:hAnsi="Times New Roman" w:eastAsia="仿宋_GB2312" w:cs="Times New Roman"/>
          <w:kern w:val="2"/>
          <w:sz w:val="32"/>
          <w:szCs w:val="32"/>
          <w:lang w:val="en-US" w:eastAsia="zh-CN" w:bidi="ar-SA"/>
        </w:rPr>
        <w:t>、保险</w:t>
      </w:r>
      <w:r>
        <w:rPr>
          <w:rFonts w:hint="default" w:ascii="Times New Roman" w:hAnsi="Times New Roman" w:eastAsia="仿宋_GB2312" w:cs="Times New Roman"/>
          <w:kern w:val="2"/>
          <w:sz w:val="32"/>
          <w:szCs w:val="32"/>
          <w:lang w:val="en-US" w:eastAsia="zh-CN" w:bidi="ar-SA"/>
        </w:rPr>
        <w:t>等金融机构</w:t>
      </w:r>
      <w:r>
        <w:rPr>
          <w:rFonts w:hint="eastAsia" w:ascii="Times New Roman" w:hAnsi="Times New Roman" w:eastAsia="仿宋_GB2312" w:cs="Times New Roman"/>
          <w:kern w:val="2"/>
          <w:sz w:val="32"/>
          <w:szCs w:val="32"/>
          <w:lang w:val="en-US" w:eastAsia="zh-CN" w:bidi="ar-SA"/>
        </w:rPr>
        <w:t>探索售电收益权和项目资产作为质押的贷款机制，围绕光伏</w:t>
      </w:r>
      <w:r>
        <w:rPr>
          <w:rFonts w:hint="default" w:ascii="Times New Roman" w:hAnsi="Times New Roman" w:eastAsia="仿宋_GB2312" w:cs="Times New Roman"/>
          <w:kern w:val="2"/>
          <w:sz w:val="32"/>
          <w:szCs w:val="32"/>
          <w:lang w:eastAsia="zh-CN" w:bidi="ar-SA"/>
        </w:rPr>
        <w:t>、储能</w:t>
      </w:r>
      <w:r>
        <w:rPr>
          <w:rFonts w:hint="eastAsia" w:ascii="Times New Roman" w:hAnsi="Times New Roman" w:eastAsia="仿宋_GB2312" w:cs="Times New Roman"/>
          <w:kern w:val="2"/>
          <w:sz w:val="32"/>
          <w:szCs w:val="32"/>
          <w:lang w:val="en-US" w:eastAsia="zh-CN" w:bidi="ar-SA"/>
        </w:rPr>
        <w:t>项目，创新推出一批针对性绿色金融产品服务</w:t>
      </w:r>
      <w:r>
        <w:rPr>
          <w:rFonts w:hint="default" w:ascii="Times New Roman" w:hAnsi="Times New Roman" w:eastAsia="仿宋_GB2312" w:cs="Times New Roman"/>
          <w:kern w:val="2"/>
          <w:sz w:val="32"/>
          <w:szCs w:val="32"/>
          <w:lang w:val="en-US" w:eastAsia="zh-CN" w:bidi="ar-SA"/>
        </w:rPr>
        <w:t>。建立金融机构光伏授信项目快速审批通道、即报即审即批工作机制，鼓励金融机构为光伏项目提供贷款利率优惠。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w:t>
      </w:r>
      <w:r>
        <w:rPr>
          <w:rFonts w:hint="eastAsia" w:ascii="Times New Roman" w:hAnsi="Times New Roman" w:eastAsia="楷体_GB2312" w:cs="Times New Roman"/>
          <w:b w:val="0"/>
          <w:bCs w:val="0"/>
          <w:kern w:val="2"/>
          <w:sz w:val="32"/>
          <w:szCs w:val="32"/>
          <w:lang w:val="en-US" w:eastAsia="zh-CN" w:bidi="ar-SA"/>
        </w:rPr>
        <w:t>四</w:t>
      </w:r>
      <w:r>
        <w:rPr>
          <w:rFonts w:hint="default" w:ascii="Times New Roman" w:hAnsi="Times New Roman" w:eastAsia="楷体_GB2312" w:cs="Times New Roman"/>
          <w:b w:val="0"/>
          <w:bCs w:val="0"/>
          <w:kern w:val="2"/>
          <w:sz w:val="32"/>
          <w:szCs w:val="32"/>
          <w:lang w:val="en-US" w:eastAsia="zh-CN" w:bidi="ar-SA"/>
        </w:rPr>
        <w:t>）加大节能政策调节。</w:t>
      </w:r>
      <w:r>
        <w:rPr>
          <w:rFonts w:hint="default" w:ascii="Times New Roman" w:hAnsi="Times New Roman" w:eastAsia="仿宋_GB2312" w:cs="Times New Roman"/>
          <w:kern w:val="2"/>
          <w:sz w:val="32"/>
          <w:szCs w:val="32"/>
          <w:lang w:val="en-US" w:eastAsia="zh-CN" w:bidi="ar-SA"/>
        </w:rPr>
        <w:t>对利用屋顶建设光伏发电</w:t>
      </w:r>
      <w:r>
        <w:rPr>
          <w:rFonts w:hint="eastAsia" w:ascii="Times New Roman" w:hAnsi="Times New Roman" w:eastAsia="仿宋_GB2312" w:cs="Times New Roman"/>
          <w:kern w:val="2"/>
          <w:sz w:val="32"/>
          <w:szCs w:val="32"/>
          <w:lang w:val="en-US" w:eastAsia="zh-CN" w:bidi="ar-SA"/>
        </w:rPr>
        <w:t>项目</w:t>
      </w:r>
      <w:r>
        <w:rPr>
          <w:rFonts w:hint="default" w:ascii="Times New Roman" w:hAnsi="Times New Roman" w:eastAsia="仿宋_GB2312" w:cs="Times New Roman"/>
          <w:kern w:val="2"/>
          <w:sz w:val="32"/>
          <w:szCs w:val="32"/>
          <w:lang w:val="en-US" w:eastAsia="zh-CN" w:bidi="ar-SA"/>
        </w:rPr>
        <w:t>的企业，</w:t>
      </w:r>
      <w:r>
        <w:rPr>
          <w:rFonts w:hint="eastAsia" w:ascii="Times New Roman" w:hAnsi="Times New Roman" w:eastAsia="仿宋_GB2312" w:cs="Times New Roman"/>
          <w:kern w:val="2"/>
          <w:sz w:val="32"/>
          <w:szCs w:val="32"/>
          <w:lang w:val="en-US" w:eastAsia="zh-CN" w:bidi="ar-SA"/>
        </w:rPr>
        <w:t>自</w:t>
      </w:r>
      <w:r>
        <w:rPr>
          <w:rFonts w:hint="default" w:ascii="Times New Roman" w:hAnsi="Times New Roman" w:eastAsia="仿宋_GB2312" w:cs="Times New Roman"/>
          <w:kern w:val="2"/>
          <w:sz w:val="32"/>
          <w:szCs w:val="32"/>
          <w:lang w:val="en-US" w:eastAsia="zh-CN" w:bidi="ar-SA"/>
        </w:rPr>
        <w:t>发</w:t>
      </w:r>
      <w:r>
        <w:rPr>
          <w:rFonts w:hint="eastAsia" w:ascii="Times New Roman" w:hAnsi="Times New Roman" w:eastAsia="仿宋_GB2312" w:cs="Times New Roman"/>
          <w:kern w:val="2"/>
          <w:sz w:val="32"/>
          <w:szCs w:val="32"/>
          <w:lang w:val="en-US" w:eastAsia="zh-CN" w:bidi="ar-SA"/>
        </w:rPr>
        <w:t>自用</w:t>
      </w:r>
      <w:r>
        <w:rPr>
          <w:rFonts w:hint="default" w:ascii="Times New Roman" w:hAnsi="Times New Roman" w:eastAsia="仿宋_GB2312" w:cs="Times New Roman"/>
          <w:kern w:val="2"/>
          <w:sz w:val="32"/>
          <w:szCs w:val="32"/>
          <w:lang w:val="en-US" w:eastAsia="zh-CN" w:bidi="ar-SA"/>
        </w:rPr>
        <w:t>电量可以在其年度用能指标中予以抵扣</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不计入阶梯电价适用范围，不纳入能源消费总量考核。</w:t>
      </w:r>
      <w:r>
        <w:rPr>
          <w:rFonts w:hint="eastAsia" w:ascii="Times New Roman" w:hAnsi="Times New Roman" w:eastAsia="仿宋_GB2312" w:cs="Times New Roman"/>
          <w:kern w:val="2"/>
          <w:sz w:val="32"/>
          <w:szCs w:val="32"/>
          <w:lang w:val="en-US" w:eastAsia="zh-CN" w:bidi="ar-SA"/>
        </w:rPr>
        <w:t>推行绿色电力消费和绿电认证，积极开拓绿电积分在绿色生产、消费、贸易领域的应用场景，提高企业安装光伏积极性。</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spacing w:val="-11"/>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w:t>
      </w:r>
      <w:r>
        <w:rPr>
          <w:rFonts w:hint="eastAsia" w:ascii="Times New Roman" w:hAnsi="Times New Roman" w:eastAsia="楷体_GB2312" w:cs="Times New Roman"/>
          <w:b w:val="0"/>
          <w:bCs w:val="0"/>
          <w:kern w:val="2"/>
          <w:sz w:val="32"/>
          <w:szCs w:val="32"/>
          <w:lang w:val="en-US" w:eastAsia="zh-CN" w:bidi="ar-SA"/>
        </w:rPr>
        <w:t>五</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楷体_GB2312" w:cs="Times New Roman"/>
          <w:b w:val="0"/>
          <w:bCs w:val="0"/>
          <w:spacing w:val="-11"/>
          <w:kern w:val="2"/>
          <w:sz w:val="32"/>
          <w:szCs w:val="32"/>
          <w:lang w:val="en-US" w:eastAsia="zh-CN" w:bidi="ar-SA"/>
        </w:rPr>
        <w:t>加快</w:t>
      </w:r>
      <w:r>
        <w:rPr>
          <w:rFonts w:hint="eastAsia" w:ascii="Times New Roman" w:hAnsi="Times New Roman" w:eastAsia="楷体_GB2312" w:cs="Times New Roman"/>
          <w:b w:val="0"/>
          <w:bCs w:val="0"/>
          <w:spacing w:val="-11"/>
          <w:kern w:val="2"/>
          <w:sz w:val="32"/>
          <w:szCs w:val="32"/>
          <w:lang w:val="en-US" w:eastAsia="zh-CN" w:bidi="ar-SA"/>
        </w:rPr>
        <w:t>电力消纳能力建设</w:t>
      </w:r>
      <w:r>
        <w:rPr>
          <w:rFonts w:hint="default" w:ascii="Times New Roman" w:hAnsi="Times New Roman" w:eastAsia="楷体_GB2312" w:cs="Times New Roman"/>
          <w:b w:val="0"/>
          <w:bCs w:val="0"/>
          <w:spacing w:val="-11"/>
          <w:kern w:val="2"/>
          <w:sz w:val="32"/>
          <w:szCs w:val="32"/>
          <w:lang w:val="en-US" w:eastAsia="zh-CN" w:bidi="ar-SA"/>
        </w:rPr>
        <w:t>。</w:t>
      </w:r>
      <w:r>
        <w:rPr>
          <w:rFonts w:hint="default" w:ascii="Times New Roman" w:hAnsi="Times New Roman" w:eastAsia="仿宋_GB2312" w:cs="Times New Roman"/>
          <w:spacing w:val="-11"/>
          <w:kern w:val="2"/>
          <w:sz w:val="32"/>
          <w:szCs w:val="32"/>
          <w:lang w:val="en-US" w:eastAsia="zh-CN" w:bidi="ar-SA"/>
        </w:rPr>
        <w:t>根据分布式光伏发电系统接入需求，市供电公司要提前规划建设电网设施，加强对配电网的升级改造，确保配套电网与光伏发电项目同步建成、同步并网</w:t>
      </w:r>
      <w:r>
        <w:rPr>
          <w:rFonts w:hint="eastAsia" w:ascii="Times New Roman" w:hAnsi="Times New Roman" w:eastAsia="仿宋_GB2312" w:cs="Times New Roman"/>
          <w:spacing w:val="-11"/>
          <w:kern w:val="2"/>
          <w:sz w:val="32"/>
          <w:szCs w:val="32"/>
          <w:lang w:val="en-US" w:eastAsia="zh-CN" w:bidi="ar-SA"/>
        </w:rPr>
        <w:t>，</w:t>
      </w:r>
      <w:r>
        <w:rPr>
          <w:rFonts w:hint="default" w:ascii="Times New Roman" w:hAnsi="Times New Roman" w:eastAsia="仿宋_GB2312" w:cs="Times New Roman"/>
          <w:spacing w:val="-11"/>
          <w:kern w:val="2"/>
          <w:sz w:val="32"/>
          <w:szCs w:val="32"/>
          <w:lang w:val="en-US" w:eastAsia="zh-CN" w:bidi="ar-SA"/>
        </w:rPr>
        <w:t>切实保障分布式光伏试点项目的大规模接入需求，实现</w:t>
      </w:r>
      <w:r>
        <w:rPr>
          <w:rFonts w:hint="eastAsia" w:ascii="Times New Roman" w:hAnsi="Times New Roman" w:eastAsia="仿宋_GB2312" w:cs="Times New Roman"/>
          <w:spacing w:val="-11"/>
          <w:kern w:val="2"/>
          <w:sz w:val="32"/>
          <w:szCs w:val="32"/>
          <w:lang w:val="en-US" w:eastAsia="zh-CN" w:bidi="ar-SA"/>
        </w:rPr>
        <w:t>应接尽接、全额消纳</w:t>
      </w:r>
      <w:r>
        <w:rPr>
          <w:rFonts w:hint="default" w:ascii="Times New Roman" w:hAnsi="Times New Roman" w:eastAsia="仿宋_GB2312" w:cs="Times New Roman"/>
          <w:spacing w:val="-11"/>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六</w:t>
      </w:r>
      <w:r>
        <w:rPr>
          <w:rFonts w:hint="default" w:ascii="Times New Roman" w:hAnsi="Times New Roman" w:eastAsia="楷体_GB2312" w:cs="Times New Roman"/>
          <w:kern w:val="2"/>
          <w:sz w:val="32"/>
          <w:szCs w:val="32"/>
          <w:lang w:val="en-US" w:eastAsia="zh-CN" w:bidi="ar-SA"/>
        </w:rPr>
        <w:t>）加强宣传和舆论引导。</w:t>
      </w:r>
      <w:r>
        <w:rPr>
          <w:rFonts w:hint="default" w:ascii="Times New Roman" w:hAnsi="Times New Roman" w:eastAsia="仿宋_GB2312" w:cs="Times New Roman"/>
          <w:kern w:val="2"/>
          <w:sz w:val="32"/>
          <w:szCs w:val="32"/>
          <w:lang w:val="en-US" w:eastAsia="zh-CN" w:bidi="ar-SA"/>
        </w:rPr>
        <w:t>充分利用报刊、电视、电台、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网络等各种媒体，全方位、多角度、立体式开展光伏</w:t>
      </w:r>
      <w:r>
        <w:rPr>
          <w:rFonts w:hint="eastAsia" w:ascii="Times New Roman" w:hAnsi="Times New Roman" w:eastAsia="仿宋_GB2312" w:cs="Times New Roman"/>
          <w:kern w:val="2"/>
          <w:sz w:val="32"/>
          <w:szCs w:val="32"/>
          <w:lang w:val="en-US" w:eastAsia="zh-CN" w:bidi="ar-SA"/>
        </w:rPr>
        <w:t>建设的</w:t>
      </w:r>
      <w:r>
        <w:rPr>
          <w:rFonts w:hint="default" w:ascii="Times New Roman" w:hAnsi="Times New Roman" w:eastAsia="仿宋_GB2312" w:cs="Times New Roman"/>
          <w:kern w:val="2"/>
          <w:sz w:val="32"/>
          <w:szCs w:val="32"/>
          <w:lang w:val="en-US" w:eastAsia="zh-CN" w:bidi="ar-SA"/>
        </w:rPr>
        <w:t>主题宣传活动，普及光伏应用常识，营造浓厚的社会氛围，</w:t>
      </w:r>
      <w:r>
        <w:rPr>
          <w:rFonts w:hint="eastAsia" w:ascii="Times New Roman" w:hAnsi="Times New Roman" w:eastAsia="仿宋_GB2312" w:cs="Times New Roman"/>
          <w:kern w:val="2"/>
          <w:sz w:val="32"/>
          <w:szCs w:val="32"/>
          <w:lang w:val="en-US" w:eastAsia="zh-CN" w:bidi="ar-SA"/>
        </w:rPr>
        <w:t>提高全社会对光伏开发利用的认知和支持，</w:t>
      </w:r>
      <w:r>
        <w:rPr>
          <w:rFonts w:hint="default" w:ascii="Times New Roman" w:hAnsi="Times New Roman" w:eastAsia="仿宋_GB2312" w:cs="Times New Roman"/>
          <w:kern w:val="2"/>
          <w:sz w:val="32"/>
          <w:szCs w:val="32"/>
          <w:lang w:val="en-US" w:eastAsia="zh-CN" w:bidi="ar-SA"/>
        </w:rPr>
        <w:t>激发</w:t>
      </w:r>
      <w:r>
        <w:rPr>
          <w:rFonts w:hint="eastAsia" w:ascii="Times New Roman" w:hAnsi="Times New Roman" w:eastAsia="仿宋_GB2312" w:cs="Times New Roman"/>
          <w:kern w:val="2"/>
          <w:sz w:val="32"/>
          <w:szCs w:val="32"/>
          <w:lang w:val="en-US" w:eastAsia="zh-CN" w:bidi="ar-SA"/>
        </w:rPr>
        <w:t>各类主体投资光伏项目的</w:t>
      </w:r>
      <w:r>
        <w:rPr>
          <w:rFonts w:hint="default" w:ascii="Times New Roman" w:hAnsi="Times New Roman" w:eastAsia="仿宋_GB2312" w:cs="Times New Roman"/>
          <w:kern w:val="2"/>
          <w:sz w:val="32"/>
          <w:szCs w:val="32"/>
          <w:lang w:val="en-US" w:eastAsia="zh-CN" w:bidi="ar-SA"/>
        </w:rPr>
        <w:t>积极性。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w:t>
      </w:r>
      <w:r>
        <w:rPr>
          <w:rFonts w:hint="eastAsia"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b w:val="0"/>
          <w:bCs w:val="0"/>
          <w:kern w:val="2"/>
          <w:sz w:val="32"/>
          <w:szCs w:val="32"/>
          <w:lang w:val="en-US" w:eastAsia="zh-CN" w:bidi="ar-SA"/>
        </w:rPr>
        <w:t>永康市光伏开发负面清单</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永康市分布式光伏</w:t>
      </w:r>
      <w:r>
        <w:rPr>
          <w:rFonts w:hint="eastAsia" w:ascii="Times New Roman" w:hAnsi="Times New Roman" w:eastAsia="仿宋_GB2312" w:cs="Times New Roman"/>
          <w:b w:val="0"/>
          <w:bCs w:val="0"/>
          <w:kern w:val="2"/>
          <w:sz w:val="32"/>
          <w:szCs w:val="32"/>
          <w:lang w:val="en-US" w:eastAsia="zh-CN" w:bidi="ar-SA"/>
        </w:rPr>
        <w:t>发电应用</w:t>
      </w:r>
      <w:r>
        <w:rPr>
          <w:rFonts w:hint="default" w:ascii="Times New Roman" w:hAnsi="Times New Roman" w:eastAsia="仿宋_GB2312" w:cs="Times New Roman"/>
          <w:b w:val="0"/>
          <w:bCs w:val="0"/>
          <w:kern w:val="2"/>
          <w:sz w:val="32"/>
          <w:szCs w:val="32"/>
          <w:lang w:val="en-US" w:eastAsia="zh-CN" w:bidi="ar-SA"/>
        </w:rPr>
        <w:t>工作领导小组</w:t>
      </w:r>
    </w:p>
    <w:p>
      <w:pPr>
        <w:pStyle w:val="8"/>
        <w:keepNext w:val="0"/>
        <w:keepLines w:val="0"/>
        <w:pageBreakBefore w:val="0"/>
        <w:kinsoku/>
        <w:wordWrap/>
        <w:overflowPunct/>
        <w:topLinePunct w:val="0"/>
        <w:autoSpaceDE/>
        <w:autoSpaceDN/>
        <w:bidi w:val="0"/>
        <w:adjustRightInd/>
        <w:snapToGrid/>
        <w:spacing w:line="600" w:lineRule="exact"/>
        <w:ind w:left="1916" w:leftChars="760" w:hanging="320" w:hangingChars="100"/>
        <w:textAlignment w:val="auto"/>
        <w:rPr>
          <w:rFonts w:hint="default"/>
          <w:lang w:val="en-US" w:eastAsia="zh-CN"/>
        </w:rPr>
      </w:pPr>
      <w:r>
        <w:rPr>
          <w:rFonts w:hint="eastAsia" w:ascii="Times New Roman" w:hAnsi="Times New Roman" w:eastAsia="仿宋_GB2312" w:cs="Times New Roman"/>
          <w:b w:val="0"/>
          <w:bCs w:val="0"/>
          <w:kern w:val="2"/>
          <w:sz w:val="32"/>
          <w:szCs w:val="32"/>
          <w:lang w:val="en-US" w:eastAsia="zh-CN" w:bidi="ar-SA"/>
        </w:rPr>
        <w:t>3.永康市</w:t>
      </w:r>
      <w:r>
        <w:rPr>
          <w:rFonts w:hint="eastAsia" w:ascii="Times New Roman" w:hAnsi="Times New Roman" w:eastAsia="仿宋_GB2312" w:cs="Times New Roman"/>
          <w:b w:val="0"/>
          <w:bCs w:val="0"/>
          <w:kern w:val="2"/>
          <w:sz w:val="32"/>
          <w:szCs w:val="32"/>
          <w:lang w:eastAsia="zh-CN" w:bidi="ar-SA"/>
        </w:rPr>
        <w:t>分布式光伏发电项目和储能项目</w:t>
      </w:r>
      <w:r>
        <w:rPr>
          <w:rFonts w:hint="eastAsia" w:ascii="Times New Roman" w:hAnsi="Times New Roman" w:eastAsia="仿宋_GB2312" w:cs="Times New Roman"/>
          <w:b w:val="0"/>
          <w:bCs w:val="0"/>
          <w:kern w:val="2"/>
          <w:sz w:val="32"/>
          <w:szCs w:val="32"/>
          <w:lang w:val="en-US" w:eastAsia="zh-CN" w:bidi="ar-SA"/>
        </w:rPr>
        <w:t>资金补助办法</w:t>
      </w:r>
    </w:p>
    <w:p>
      <w:pPr>
        <w:pStyle w:val="8"/>
        <w:rPr>
          <w:rFonts w:hint="default"/>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简体" w:cs="Times New Roman"/>
          <w:kern w:val="2"/>
          <w:sz w:val="44"/>
          <w:szCs w:val="44"/>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永康市光伏开发负面清单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一、市自然资源和规划局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禁止在耕地上建设光伏</w:t>
      </w:r>
      <w:r>
        <w:rPr>
          <w:rFonts w:hint="eastAsia" w:ascii="Times New Roman" w:hAnsi="Times New Roman" w:eastAsia="仿宋_GB2312" w:cs="Times New Roman"/>
          <w:kern w:val="2"/>
          <w:sz w:val="32"/>
          <w:szCs w:val="32"/>
          <w:lang w:val="en-US" w:eastAsia="zh-CN" w:bidi="ar-SA"/>
        </w:rPr>
        <w:t>项目</w:t>
      </w:r>
      <w:r>
        <w:rPr>
          <w:rFonts w:hint="default" w:ascii="Times New Roman" w:hAnsi="Times New Roman" w:eastAsia="仿宋_GB2312" w:cs="Times New Roman"/>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2. </w:t>
      </w:r>
      <w:r>
        <w:rPr>
          <w:rFonts w:hint="eastAsia" w:ascii="Times New Roman" w:hAnsi="Times New Roman" w:eastAsia="仿宋_GB2312" w:cs="Times New Roman"/>
          <w:kern w:val="2"/>
          <w:sz w:val="32"/>
          <w:szCs w:val="32"/>
          <w:lang w:val="en-US" w:eastAsia="zh-CN" w:bidi="ar-SA"/>
        </w:rPr>
        <w:t>禁止在生态保护红线内和国家相关法律、法规、政策禁止的区域内建设光伏项目</w:t>
      </w:r>
      <w:r>
        <w:rPr>
          <w:rFonts w:hint="default" w:ascii="Times New Roman" w:hAnsi="Times New Roman" w:eastAsia="仿宋_GB2312" w:cs="Times New Roman"/>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 光伏电站的电池组件阵列禁止使用有林地、疏林地、未成林造林地、采伐迹地、火烧迹地；</w:t>
      </w:r>
    </w:p>
    <w:p>
      <w:pPr>
        <w:pStyle w:val="8"/>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default"/>
          <w:lang w:val="en-US" w:eastAsia="zh-CN"/>
        </w:rPr>
      </w:pPr>
      <w:r>
        <w:rPr>
          <w:rFonts w:hint="eastAsia" w:ascii="Times New Roman" w:hAnsi="Times New Roman" w:eastAsia="仿宋_GB2312" w:cs="Times New Roman"/>
          <w:kern w:val="2"/>
          <w:sz w:val="32"/>
          <w:szCs w:val="32"/>
          <w:lang w:val="en-US" w:eastAsia="zh-CN" w:bidi="ar-SA"/>
        </w:rPr>
        <w:t xml:space="preserve">    4. 禁止在苗圃地、宜林地和覆盖度小于50%的灌木林地以外的林地，以及各类自然保护地（国家公园、自然保护区、自然公园）、濒危物种栖息地、国家重要湿地内建设光伏项目。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 对于森林资源调查确定为宜林地而第二次全国土地调查确定为未利用地的土地，应采用“林光互补”用地模式，“林光互补”模式光伏电站要确保使用的宜林地不改变林地性质；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lang w:val="en-US" w:eastAsia="zh-CN"/>
        </w:rPr>
      </w:pPr>
      <w:r>
        <w:rPr>
          <w:rFonts w:hint="eastAsia"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 严守安全底线，安装光伏项目应避开洪涝、滑坡等自然灾害易发区域</w:t>
      </w:r>
      <w:r>
        <w:rPr>
          <w:rFonts w:hint="eastAsia" w:ascii="Times New Roman" w:hAnsi="Times New Roman" w:eastAsia="仿宋_GB2312" w:cs="Times New Roman"/>
          <w:kern w:val="2"/>
          <w:sz w:val="32"/>
          <w:szCs w:val="32"/>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二、市建设局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已鉴定为C级、D级的危旧房和存在安全隐患的老旧房屋不能安装光伏项目；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 屋顶承重不足的建筑物不得安装光伏项目</w:t>
      </w:r>
      <w:r>
        <w:rPr>
          <w:rFonts w:hint="eastAsia" w:ascii="Times New Roman" w:hAnsi="Times New Roman" w:eastAsia="仿宋_GB2312" w:cs="Times New Roman"/>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既有建筑等安装光伏项目的，应</w:t>
      </w:r>
      <w:r>
        <w:rPr>
          <w:rFonts w:hint="eastAsia" w:ascii="仿宋_GB2312" w:hAnsi="仿宋_GB2312" w:eastAsia="仿宋_GB2312" w:cs="仿宋_GB2312"/>
          <w:i w:val="0"/>
          <w:caps w:val="0"/>
          <w:color w:val="171A1D"/>
          <w:spacing w:val="0"/>
          <w:sz w:val="32"/>
          <w:szCs w:val="32"/>
          <w:shd w:val="clear" w:fill="FFFFFF"/>
        </w:rPr>
        <w:t>不影响原建筑的消防疏散通道及消防设备设施的使用，确保消防安全</w:t>
      </w:r>
      <w:r>
        <w:rPr>
          <w:rFonts w:hint="eastAsia" w:ascii="Times New Roman" w:hAnsi="Times New Roman"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黑体" w:cs="Times New Roman"/>
          <w:kern w:val="2"/>
          <w:sz w:val="32"/>
          <w:szCs w:val="32"/>
          <w:lang w:val="en-US" w:eastAsia="zh-CN" w:bidi="ar-SA"/>
        </w:rPr>
        <w:t>三、市水务局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严禁在水利工程管理范围、饮用水水源保护区（包括农村饮用水源地）、城市规划内维护生态功能水域、风景名胜区和自然保护区内的水域、行洪排涝骨干河道、10万立方米以上的水库以及法律法规规定的其它重要水域建设光伏项目</w:t>
      </w:r>
      <w:r>
        <w:rPr>
          <w:rFonts w:hint="default" w:ascii="Times New Roman" w:hAnsi="Times New Roman" w:eastAsia="仿宋_GB2312" w:cs="Times New Roman"/>
          <w:kern w:val="2"/>
          <w:sz w:val="32"/>
          <w:szCs w:val="32"/>
          <w:lang w:val="en-US" w:eastAsia="zh-CN" w:bidi="ar-SA"/>
        </w:rPr>
        <w:t>。</w:t>
      </w:r>
    </w:p>
    <w:p>
      <w:pPr>
        <w:pStyle w:val="8"/>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lang w:val="en-US" w:eastAsia="zh-CN"/>
        </w:rPr>
      </w:pPr>
      <w:r>
        <w:rPr>
          <w:rFonts w:hint="eastAsia" w:ascii="Times New Roman" w:hAnsi="Times New Roman" w:eastAsia="仿宋_GB2312" w:cs="Times New Roman"/>
          <w:kern w:val="2"/>
          <w:sz w:val="32"/>
          <w:szCs w:val="32"/>
          <w:lang w:val="en-US" w:eastAsia="zh-CN" w:bidi="ar-SA"/>
        </w:rPr>
        <w:t>2. 建设光伏电站涉及水域或水工程的，须报水务局审查同意；占用水域的，需实行占补平衡。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四、市农业农村局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 永久基本农田的设施大棚上不得安装；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畜禽等养殖场建筑上（合法）安装首先需经过专业机构进行安全鉴定，提供报告</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并符合防疫防控要求；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五、市综合行政执法局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1. </w:t>
      </w:r>
      <w:r>
        <w:rPr>
          <w:rFonts w:hint="default" w:ascii="Times New Roman" w:hAnsi="Times New Roman" w:eastAsia="仿宋_GB2312" w:cs="Times New Roman"/>
          <w:spacing w:val="-6"/>
          <w:kern w:val="2"/>
          <w:sz w:val="32"/>
          <w:szCs w:val="32"/>
          <w:lang w:val="en-US" w:eastAsia="zh-CN" w:bidi="ar-SA"/>
        </w:rPr>
        <w:t>严禁以加装太阳能光伏系统为由违法搭建建筑物、构筑物；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 不得在</w:t>
      </w:r>
      <w:r>
        <w:rPr>
          <w:rFonts w:hint="eastAsia" w:ascii="Times New Roman" w:hAnsi="Times New Roman" w:eastAsia="仿宋_GB2312" w:cs="Times New Roman"/>
          <w:kern w:val="2"/>
          <w:sz w:val="32"/>
          <w:szCs w:val="32"/>
          <w:lang w:val="en-US" w:eastAsia="zh-CN" w:bidi="ar-SA"/>
        </w:rPr>
        <w:t>临时建筑和</w:t>
      </w:r>
      <w:r>
        <w:rPr>
          <w:rFonts w:hint="default" w:ascii="Times New Roman" w:hAnsi="Times New Roman" w:eastAsia="仿宋_GB2312" w:cs="Times New Roman"/>
          <w:kern w:val="2"/>
          <w:sz w:val="32"/>
          <w:szCs w:val="32"/>
          <w:lang w:val="en-US" w:eastAsia="zh-CN" w:bidi="ar-SA"/>
        </w:rPr>
        <w:t>违法建筑上加装太阳能光伏系统；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 坡屋顶加装太阳能光伏系统应平铺在现有的屋顶上，不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right="0" w:right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得超出屋顶范围；</w:t>
      </w:r>
      <w:r>
        <w:rPr>
          <w:rFonts w:hint="default" w:ascii="Times New Roman" w:hAnsi="Times New Roman" w:eastAsia="仿宋_GB2312" w:cs="Times New Roman"/>
          <w:spacing w:val="-6"/>
          <w:kern w:val="2"/>
          <w:sz w:val="32"/>
          <w:szCs w:val="32"/>
          <w:lang w:val="en-US" w:eastAsia="zh-CN" w:bidi="ar-SA"/>
        </w:rPr>
        <w:t>平屋面加装太阳能光伏系统，应利用女儿墙等建筑构件，对光伏组件进行适当围栏</w:t>
      </w:r>
      <w:r>
        <w:rPr>
          <w:rFonts w:hint="eastAsia" w:ascii="Times New Roman" w:hAnsi="Times New Roman" w:eastAsia="仿宋_GB2312" w:cs="Times New Roman"/>
          <w:spacing w:val="-6"/>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建筑为坡屋面结构时，光伏组件安装最高高度与屋面距离不应超过30cm</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建筑为平屋面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right="0" w:rightChars="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结构时，光伏组件安装最高高度与屋面距离不应超过1.5m</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 xml:space="preserve"> 重要集散广场、河网两岸、村庄主入口、历史文化名胜和旅游景观等区域，应严格控制安装的形式和色调，不得使用蓝彩钢瓦颜色</w:t>
      </w:r>
      <w:r>
        <w:rPr>
          <w:rFonts w:hint="default" w:ascii="Times New Roman" w:hAnsi="Times New Roman" w:eastAsia="仿宋_GB2312" w:cs="Times New Roman"/>
          <w:color w:val="auto"/>
          <w:kern w:val="2"/>
          <w:sz w:val="32"/>
          <w:szCs w:val="32"/>
          <w:lang w:eastAsia="zh-CN" w:bidi="ar-SA"/>
        </w:rPr>
        <w:t>；</w:t>
      </w:r>
      <w:r>
        <w:rPr>
          <w:rFonts w:hint="default" w:ascii="仿宋_GB2312" w:hAnsi="Times New Roman" w:eastAsia="仿宋_GB2312" w:cs="仿宋_GB2312"/>
          <w:color w:val="auto"/>
          <w:kern w:val="2"/>
          <w:sz w:val="32"/>
          <w:szCs w:val="32"/>
          <w:lang w:val="en-US" w:eastAsia="zh-CN" w:bidi="ar"/>
        </w:rPr>
        <w:t>城区主要道路两旁（双向四车道）、各入城口道路两侧等临街侧不得安装光伏。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w:t>
      </w:r>
      <w:r>
        <w:rPr>
          <w:rFonts w:hint="eastAsia" w:ascii="Times New Roman" w:hAnsi="Times New Roman" w:eastAsia="黑体" w:cs="Times New Roman"/>
          <w:kern w:val="2"/>
          <w:sz w:val="32"/>
          <w:szCs w:val="32"/>
          <w:lang w:val="en-US" w:eastAsia="zh-CN" w:bidi="ar-SA"/>
        </w:rPr>
        <w:t>相关镇（街道、区）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相关镇（街道、区）历史建筑、文物建筑、历史文化古村落的古建筑上不得安装。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其他建筑安装光伏系统的，应严格按照建设标准进行审核。</w:t>
      </w:r>
      <w:r>
        <w:rPr>
          <w:rFonts w:hint="default" w:ascii="Times New Roman" w:hAnsi="Times New Roman" w:eastAsia="仿宋_GB2312" w:cs="Times New Roman"/>
          <w:kern w:val="2"/>
          <w:sz w:val="32"/>
          <w:szCs w:val="32"/>
          <w:lang w:val="en-US" w:eastAsia="zh-CN" w:bidi="ar-SA"/>
        </w:rPr>
        <w:br w:type="page"/>
      </w:r>
      <w:r>
        <w:rPr>
          <w:rFonts w:hint="default" w:ascii="Times New Roman" w:hAnsi="Times New Roman" w:eastAsia="黑体" w:cs="Times New Roman"/>
          <w:kern w:val="2"/>
          <w:sz w:val="32"/>
          <w:szCs w:val="32"/>
          <w:lang w:val="en-US" w:eastAsia="zh-CN" w:bidi="ar-SA"/>
        </w:rPr>
        <w:t>附件2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ascii="Times New Roman" w:hAnsi="Times New Roman" w:eastAsia="方正小标宋简体" w:cs="Times New Roman"/>
          <w:b w:val="0"/>
          <w:kern w:val="2"/>
          <w:sz w:val="44"/>
          <w:szCs w:val="4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default" w:ascii="Times New Roman" w:hAnsi="Times New Roman" w:eastAsia="方正小标宋简体" w:cs="Times New Roman"/>
          <w:b w:val="0"/>
          <w:kern w:val="2"/>
          <w:sz w:val="44"/>
          <w:szCs w:val="44"/>
          <w:lang w:val="en-US" w:eastAsia="zh-CN" w:bidi="ar-SA"/>
        </w:rPr>
      </w:pPr>
      <w:r>
        <w:rPr>
          <w:rFonts w:hint="default" w:ascii="Times New Roman" w:hAnsi="Times New Roman" w:eastAsia="方正小标宋简体" w:cs="Times New Roman"/>
          <w:b w:val="0"/>
          <w:kern w:val="2"/>
          <w:sz w:val="44"/>
          <w:szCs w:val="44"/>
          <w:lang w:val="en-US" w:eastAsia="zh-CN" w:bidi="ar-SA"/>
        </w:rPr>
        <w:t>永康市分布式光伏</w:t>
      </w:r>
      <w:r>
        <w:rPr>
          <w:rFonts w:hint="eastAsia" w:ascii="Times New Roman" w:hAnsi="Times New Roman" w:eastAsia="方正小标宋简体" w:cs="Times New Roman"/>
          <w:b w:val="0"/>
          <w:kern w:val="2"/>
          <w:sz w:val="44"/>
          <w:szCs w:val="44"/>
          <w:lang w:val="en-US" w:eastAsia="zh-CN" w:bidi="ar-SA"/>
        </w:rPr>
        <w:t>发电应用工作</w:t>
      </w:r>
      <w:r>
        <w:rPr>
          <w:rFonts w:hint="default" w:ascii="Times New Roman" w:hAnsi="Times New Roman" w:eastAsia="方正小标宋简体" w:cs="Times New Roman"/>
          <w:b w:val="0"/>
          <w:kern w:val="2"/>
          <w:sz w:val="44"/>
          <w:szCs w:val="44"/>
          <w:lang w:val="en-US" w:eastAsia="zh-CN" w:bidi="ar-SA"/>
        </w:rPr>
        <w:t>领导小组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kern w:val="21"/>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为切实加强对我市</w:t>
      </w:r>
      <w:r>
        <w:rPr>
          <w:rFonts w:hint="eastAsia" w:ascii="Times New Roman" w:hAnsi="Times New Roman" w:eastAsia="仿宋_GB2312" w:cs="Times New Roman"/>
          <w:kern w:val="2"/>
          <w:sz w:val="32"/>
          <w:szCs w:val="32"/>
          <w:lang w:val="en-US" w:eastAsia="zh-CN" w:bidi="ar-SA"/>
        </w:rPr>
        <w:t>整市屋顶分布式光伏开发工作</w:t>
      </w:r>
      <w:r>
        <w:rPr>
          <w:rFonts w:hint="default" w:ascii="Times New Roman" w:hAnsi="Times New Roman" w:eastAsia="仿宋_GB2312" w:cs="Times New Roman"/>
          <w:kern w:val="2"/>
          <w:sz w:val="32"/>
          <w:szCs w:val="32"/>
          <w:lang w:val="en-US" w:eastAsia="zh-CN" w:bidi="ar-SA"/>
        </w:rPr>
        <w:t>的组织领导，决定</w:t>
      </w:r>
      <w:r>
        <w:rPr>
          <w:rFonts w:hint="eastAsia" w:ascii="Times New Roman" w:hAnsi="Times New Roman" w:eastAsia="仿宋_GB2312" w:cs="Times New Roman"/>
          <w:kern w:val="2"/>
          <w:sz w:val="32"/>
          <w:szCs w:val="32"/>
          <w:lang w:val="en-US" w:eastAsia="zh-CN" w:bidi="ar-SA"/>
        </w:rPr>
        <w:t>调整永康市分布式光伏发电应用</w:t>
      </w:r>
      <w:r>
        <w:rPr>
          <w:rFonts w:hint="default" w:ascii="Times New Roman" w:hAnsi="Times New Roman" w:eastAsia="仿宋_GB2312" w:cs="Times New Roman"/>
          <w:kern w:val="2"/>
          <w:sz w:val="32"/>
          <w:szCs w:val="32"/>
          <w:lang w:val="en-US" w:eastAsia="zh-CN" w:bidi="ar-SA"/>
        </w:rPr>
        <w:t>工作领导小组。</w:t>
      </w:r>
      <w:r>
        <w:rPr>
          <w:rFonts w:hint="eastAsia" w:ascii="Times New Roman" w:hAnsi="Times New Roman" w:eastAsia="仿宋_GB2312" w:cs="Times New Roman"/>
          <w:kern w:val="2"/>
          <w:sz w:val="32"/>
          <w:szCs w:val="32"/>
          <w:lang w:val="en-US" w:eastAsia="zh-CN" w:bidi="ar-SA"/>
        </w:rPr>
        <w:t>具体调整内容</w:t>
      </w:r>
      <w:r>
        <w:rPr>
          <w:rFonts w:hint="default" w:ascii="Times New Roman" w:hAnsi="Times New Roman" w:eastAsia="仿宋_GB2312" w:cs="Times New Roman"/>
          <w:kern w:val="2"/>
          <w:sz w:val="32"/>
          <w:szCs w:val="32"/>
          <w:lang w:val="en-US" w:eastAsia="zh-CN" w:bidi="ar-SA"/>
        </w:rPr>
        <w:t>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21"/>
          <w:sz w:val="32"/>
          <w:szCs w:val="32"/>
        </w:rPr>
      </w:pPr>
      <w:r>
        <w:rPr>
          <w:rFonts w:hint="default" w:ascii="Times New Roman" w:hAnsi="Times New Roman" w:eastAsia="仿宋_GB2312" w:cs="Times New Roman"/>
          <w:b/>
          <w:bCs/>
          <w:kern w:val="21"/>
          <w:sz w:val="32"/>
          <w:szCs w:val="32"/>
        </w:rPr>
        <w:t>组  长：</w:t>
      </w:r>
      <w:r>
        <w:rPr>
          <w:rFonts w:hint="eastAsia" w:ascii="Times New Roman" w:hAnsi="Times New Roman" w:eastAsia="仿宋_GB2312" w:cs="Times New Roman"/>
          <w:b w:val="0"/>
          <w:bCs w:val="0"/>
          <w:kern w:val="21"/>
          <w:sz w:val="32"/>
          <w:szCs w:val="32"/>
          <w:lang w:eastAsia="zh-CN"/>
        </w:rPr>
        <w:t>郑云涛</w:t>
      </w:r>
      <w:r>
        <w:rPr>
          <w:rFonts w:hint="default" w:ascii="Times New Roman" w:hAnsi="Times New Roman" w:eastAsia="仿宋_GB2312" w:cs="Times New Roman"/>
          <w:kern w:val="21"/>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1923" w:leftChars="304" w:hanging="1285" w:hangingChars="4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1"/>
          <w:sz w:val="32"/>
          <w:szCs w:val="32"/>
        </w:rPr>
        <w:t>成  员：</w:t>
      </w:r>
      <w:r>
        <w:rPr>
          <w:rFonts w:hint="eastAsia" w:ascii="Times New Roman" w:hAnsi="Times New Roman" w:eastAsia="仿宋_GB2312" w:cs="Times New Roman"/>
          <w:kern w:val="2"/>
          <w:sz w:val="32"/>
          <w:szCs w:val="32"/>
          <w:lang w:val="en-US" w:eastAsia="zh-CN" w:bidi="ar-SA"/>
        </w:rPr>
        <w:t>胡雄斌  市府办</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马海华</w:t>
      </w:r>
      <w:r>
        <w:rPr>
          <w:rFonts w:hint="default" w:ascii="Times New Roman" w:hAnsi="Times New Roman" w:eastAsia="仿宋_GB2312" w:cs="Times New Roman"/>
          <w:kern w:val="2"/>
          <w:sz w:val="32"/>
          <w:szCs w:val="32"/>
          <w:lang w:val="en-US" w:eastAsia="zh-CN" w:bidi="ar-SA"/>
        </w:rPr>
        <w:t xml:space="preserve">  市发改局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陆  玲</w:t>
      </w:r>
      <w:r>
        <w:rPr>
          <w:rFonts w:hint="default" w:ascii="Times New Roman" w:hAnsi="Times New Roman" w:eastAsia="仿宋_GB2312" w:cs="Times New Roman"/>
          <w:kern w:val="2"/>
          <w:sz w:val="32"/>
          <w:szCs w:val="32"/>
          <w:lang w:val="en-US" w:eastAsia="zh-CN" w:bidi="ar-SA"/>
        </w:rPr>
        <w:t xml:space="preserve">  市经信局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谢  滔  市教育局</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杜奕铭  市财政局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舒红光  市自然资源和规划局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陈振祥  市建设局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朱志豪  市水务局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黄立华</w:t>
      </w:r>
      <w:r>
        <w:rPr>
          <w:rFonts w:hint="default" w:ascii="Times New Roman" w:hAnsi="Times New Roman" w:eastAsia="仿宋_GB2312" w:cs="Times New Roman"/>
          <w:kern w:val="2"/>
          <w:sz w:val="32"/>
          <w:szCs w:val="32"/>
          <w:lang w:val="en-US" w:eastAsia="zh-CN" w:bidi="ar-SA"/>
        </w:rPr>
        <w:t xml:space="preserve">  市农业农村局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textAlignment w:val="auto"/>
        <w:outlineLvl w:val="9"/>
        <w:rPr>
          <w:rFonts w:hint="default"/>
          <w:lang w:val="en-US" w:eastAsia="zh-CN"/>
        </w:rPr>
      </w:pPr>
      <w:r>
        <w:rPr>
          <w:rFonts w:hint="default" w:ascii="Times New Roman" w:hAnsi="Times New Roman" w:eastAsia="仿宋_GB2312" w:cs="Times New Roman"/>
          <w:kern w:val="2"/>
          <w:sz w:val="32"/>
          <w:szCs w:val="32"/>
          <w:lang w:val="en-US" w:eastAsia="zh-CN" w:bidi="ar-SA"/>
        </w:rPr>
        <w:t>章幽悠</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 xml:space="preserve"> 市</w:t>
      </w:r>
      <w:r>
        <w:rPr>
          <w:rFonts w:hint="eastAsia" w:ascii="Times New Roman" w:hAnsi="Times New Roman" w:eastAsia="仿宋_GB2312" w:cs="Times New Roman"/>
          <w:kern w:val="2"/>
          <w:sz w:val="32"/>
          <w:szCs w:val="32"/>
          <w:lang w:val="en-US" w:eastAsia="zh-CN" w:bidi="ar-SA"/>
        </w:rPr>
        <w:t>商务局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徐晓伟</w:t>
      </w:r>
      <w:r>
        <w:rPr>
          <w:rFonts w:hint="default" w:ascii="Times New Roman" w:hAnsi="Times New Roman" w:eastAsia="仿宋_GB2312" w:cs="Times New Roman"/>
          <w:kern w:val="2"/>
          <w:sz w:val="32"/>
          <w:szCs w:val="32"/>
          <w:lang w:val="en-US" w:eastAsia="zh-CN" w:bidi="ar-SA"/>
        </w:rPr>
        <w:t xml:space="preserve">  市卫健局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920" w:firstLineChars="600"/>
        <w:textAlignment w:val="auto"/>
        <w:outlineLvl w:val="9"/>
        <w:rPr>
          <w:rFonts w:hint="default"/>
          <w:lang w:val="en-US" w:eastAsia="zh-CN"/>
        </w:rPr>
      </w:pPr>
      <w:r>
        <w:rPr>
          <w:rFonts w:hint="eastAsia" w:ascii="Times New Roman" w:hAnsi="Times New Roman" w:eastAsia="仿宋_GB2312" w:cs="Times New Roman"/>
          <w:kern w:val="2"/>
          <w:sz w:val="32"/>
          <w:szCs w:val="32"/>
          <w:lang w:val="en-US" w:eastAsia="zh-CN" w:bidi="ar-SA"/>
        </w:rPr>
        <w:t>胡革永</w:t>
      </w:r>
      <w:r>
        <w:rPr>
          <w:rFonts w:hint="default" w:ascii="Times New Roman" w:hAnsi="Times New Roman" w:eastAsia="仿宋_GB2312" w:cs="Times New Roman"/>
          <w:kern w:val="2"/>
          <w:sz w:val="32"/>
          <w:szCs w:val="32"/>
          <w:lang w:val="en-US" w:eastAsia="zh-CN" w:bidi="ar-SA"/>
        </w:rPr>
        <w:t xml:space="preserve">  市国资办</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周雄军  市市场监管局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项宗玖  市综合执法局 </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1920" w:firstLineChars="6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高  宇</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市机关事务服务中心</w:t>
      </w:r>
      <w:r>
        <w:rPr>
          <w:rFonts w:hint="eastAsia" w:ascii="Times New Roman" w:hAnsi="Times New Roman" w:eastAsia="仿宋_GB2312" w:cs="Times New Roman"/>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虞  驰  </w:t>
      </w:r>
      <w:r>
        <w:rPr>
          <w:rFonts w:hint="default" w:ascii="Times New Roman" w:hAnsi="Times New Roman" w:eastAsia="仿宋_GB2312" w:cs="Times New Roman"/>
          <w:kern w:val="2"/>
          <w:sz w:val="32"/>
          <w:szCs w:val="32"/>
          <w:lang w:val="en-US" w:eastAsia="zh-CN" w:bidi="ar-SA"/>
        </w:rPr>
        <w:t>国网浙江永康供电公司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1"/>
          <w:sz w:val="32"/>
          <w:szCs w:val="32"/>
        </w:rPr>
      </w:pPr>
      <w:r>
        <w:rPr>
          <w:rFonts w:hint="default" w:ascii="Times New Roman" w:hAnsi="Times New Roman" w:eastAsia="仿宋_GB2312" w:cs="Times New Roman"/>
          <w:kern w:val="2"/>
          <w:sz w:val="32"/>
          <w:szCs w:val="32"/>
          <w:lang w:val="en-US" w:eastAsia="zh-CN" w:bidi="ar-SA"/>
        </w:rPr>
        <w:t>领导小组</w:t>
      </w:r>
      <w:r>
        <w:rPr>
          <w:rFonts w:hint="eastAsia" w:ascii="Times New Roman" w:hAnsi="Times New Roman" w:eastAsia="仿宋_GB2312" w:cs="Times New Roman"/>
          <w:kern w:val="2"/>
          <w:sz w:val="32"/>
          <w:szCs w:val="32"/>
          <w:lang w:val="en-US" w:eastAsia="zh-CN" w:bidi="ar-SA"/>
        </w:rPr>
        <w:t>下设</w:t>
      </w:r>
      <w:r>
        <w:rPr>
          <w:rFonts w:hint="default" w:ascii="Times New Roman" w:hAnsi="Times New Roman" w:eastAsia="仿宋_GB2312" w:cs="Times New Roman"/>
          <w:kern w:val="2"/>
          <w:sz w:val="32"/>
          <w:szCs w:val="32"/>
          <w:lang w:val="en-US" w:eastAsia="zh-CN" w:bidi="ar-SA"/>
        </w:rPr>
        <w:t>办公室</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设在市发改局，</w:t>
      </w:r>
      <w:r>
        <w:rPr>
          <w:rFonts w:hint="eastAsia" w:ascii="Times New Roman" w:hAnsi="Times New Roman" w:eastAsia="仿宋_GB2312" w:cs="Times New Roman"/>
          <w:kern w:val="2"/>
          <w:sz w:val="32"/>
          <w:szCs w:val="32"/>
          <w:lang w:val="en-US" w:eastAsia="zh-CN" w:bidi="ar-SA"/>
        </w:rPr>
        <w:t>由市发改局主要负责人</w:t>
      </w:r>
      <w:r>
        <w:rPr>
          <w:rFonts w:hint="default" w:ascii="Times New Roman" w:hAnsi="Times New Roman" w:eastAsia="仿宋_GB2312" w:cs="Times New Roman"/>
          <w:kern w:val="2"/>
          <w:sz w:val="32"/>
          <w:szCs w:val="32"/>
          <w:lang w:val="en-US" w:eastAsia="zh-CN" w:bidi="ar-SA"/>
        </w:rPr>
        <w:t>兼任办公室主任</w:t>
      </w:r>
      <w:r>
        <w:rPr>
          <w:rFonts w:hint="eastAsia" w:ascii="Times New Roman" w:hAnsi="Times New Roman" w:eastAsia="仿宋_GB2312" w:cs="Times New Roman"/>
          <w:kern w:val="2"/>
          <w:sz w:val="32"/>
          <w:szCs w:val="32"/>
          <w:lang w:val="en-US" w:eastAsia="zh-CN" w:bidi="ar-SA"/>
        </w:rPr>
        <w:t>，各成员单位分管负责人为办公室成员，统筹推进分布式光伏开发的各项日常工作。</w:t>
      </w:r>
      <w:r>
        <w:rPr>
          <w:rFonts w:hint="default" w:ascii="Times New Roman" w:hAnsi="Times New Roman" w:eastAsia="仿宋_GB2312" w:cs="Times New Roman"/>
          <w:kern w:val="21"/>
          <w:sz w:val="32"/>
          <w:szCs w:val="32"/>
        </w:rPr>
        <w:t>以上人员如有变动，由其接任人员自然接替，不再另行发文。</w:t>
      </w:r>
    </w:p>
    <w:p>
      <w:pPr>
        <w:numPr>
          <w:ilvl w:val="0"/>
          <w:numId w:val="0"/>
        </w:num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lang w:val="en-US" w:eastAsia="zh-CN" w:bidi="ar-SA"/>
        </w:rPr>
      </w:pPr>
    </w:p>
    <w:p/>
    <w:p>
      <w:pPr>
        <w:pStyle w:val="8"/>
        <w:rPr>
          <w:rFonts w:hint="default"/>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sectPr>
          <w:pgSz w:w="11906" w:h="16838"/>
          <w:pgMar w:top="2098" w:right="1474" w:bottom="1984" w:left="1587" w:header="851" w:footer="992" w:gutter="0"/>
          <w:pgNumType w:fmt="numberInDash"/>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eastAsia"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w:t>
      </w:r>
      <w:r>
        <w:rPr>
          <w:rFonts w:hint="eastAsia" w:ascii="Times New Roman" w:hAnsi="Times New Roman" w:eastAsia="黑体" w:cs="Times New Roman"/>
          <w:kern w:val="2"/>
          <w:sz w:val="32"/>
          <w:szCs w:val="32"/>
          <w:lang w:val="en-US" w:eastAsia="zh-CN" w:bidi="ar-SA"/>
        </w:rPr>
        <w:t>3</w:t>
      </w:r>
    </w:p>
    <w:p>
      <w:pPr>
        <w:pStyle w:val="8"/>
        <w:keepNext w:val="0"/>
        <w:keepLines w:val="0"/>
        <w:pageBreakBefore w:val="0"/>
        <w:widowControl w:val="0"/>
        <w:kinsoku/>
        <w:wordWrap/>
        <w:overflowPunct/>
        <w:topLinePunct w:val="0"/>
        <w:autoSpaceDE/>
        <w:autoSpaceDN/>
        <w:bidi w:val="0"/>
        <w:adjustRightInd/>
        <w:snapToGrid/>
        <w:spacing w:line="400" w:lineRule="exact"/>
        <w:ind w:left="2523"/>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kern w:val="2"/>
          <w:sz w:val="44"/>
          <w:szCs w:val="44"/>
          <w:lang w:eastAsia="zh-CN" w:bidi="ar-SA"/>
        </w:rPr>
      </w:pPr>
      <w:r>
        <w:rPr>
          <w:rFonts w:hint="default" w:ascii="Times New Roman" w:hAnsi="Times New Roman" w:eastAsia="方正小标宋简体" w:cs="Times New Roman"/>
          <w:kern w:val="2"/>
          <w:sz w:val="44"/>
          <w:szCs w:val="44"/>
          <w:lang w:val="en-US" w:eastAsia="zh-CN" w:bidi="ar-SA"/>
        </w:rPr>
        <w:t>永康市</w:t>
      </w:r>
      <w:r>
        <w:rPr>
          <w:rFonts w:hint="eastAsia" w:ascii="Times New Roman" w:hAnsi="Times New Roman" w:eastAsia="方正小标宋简体" w:cs="Times New Roman"/>
          <w:kern w:val="2"/>
          <w:sz w:val="44"/>
          <w:szCs w:val="44"/>
          <w:lang w:eastAsia="zh-CN" w:bidi="ar-SA"/>
        </w:rPr>
        <w:t>分布式光伏发电</w:t>
      </w:r>
      <w:r>
        <w:rPr>
          <w:rFonts w:hint="default" w:ascii="Times New Roman" w:hAnsi="Times New Roman" w:eastAsia="方正小标宋简体" w:cs="Times New Roman"/>
          <w:kern w:val="2"/>
          <w:sz w:val="44"/>
          <w:szCs w:val="44"/>
          <w:lang w:eastAsia="zh-CN" w:bidi="ar-SA"/>
        </w:rPr>
        <w:t>项目</w:t>
      </w:r>
      <w:r>
        <w:rPr>
          <w:rFonts w:hint="eastAsia" w:ascii="Times New Roman" w:hAnsi="Times New Roman" w:eastAsia="方正小标宋简体" w:cs="Times New Roman"/>
          <w:kern w:val="2"/>
          <w:sz w:val="44"/>
          <w:szCs w:val="44"/>
          <w:lang w:eastAsia="zh-CN" w:bidi="ar-SA"/>
        </w:rPr>
        <w:t>和储能项目</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资金补助办法</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为了规范屋顶分布式光伏发电项目和储能项目的财政资金补助，加快项目实施，结合我市实际，特制定本办法。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kern w:val="2"/>
          <w:sz w:val="32"/>
          <w:szCs w:val="32"/>
          <w:lang w:eastAsia="zh-CN" w:bidi="ar-SA"/>
        </w:rPr>
      </w:pPr>
      <w:r>
        <w:rPr>
          <w:rFonts w:hint="eastAsia" w:ascii="黑体" w:hAnsi="黑体" w:eastAsia="黑体" w:cs="黑体"/>
          <w:kern w:val="2"/>
          <w:sz w:val="32"/>
          <w:szCs w:val="32"/>
          <w:lang w:val="en-US" w:eastAsia="zh-CN" w:bidi="ar-SA"/>
        </w:rPr>
        <w:t>一、补助</w:t>
      </w:r>
      <w:r>
        <w:rPr>
          <w:rFonts w:hint="default" w:ascii="黑体" w:hAnsi="黑体" w:eastAsia="黑体" w:cs="黑体"/>
          <w:kern w:val="2"/>
          <w:sz w:val="32"/>
          <w:szCs w:val="32"/>
          <w:lang w:eastAsia="zh-CN" w:bidi="ar-SA"/>
        </w:rPr>
        <w:t>范围</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（一）补助对象</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在永康市范围内投资新建屋顶分布式光伏发电项目</w:t>
      </w:r>
      <w:r>
        <w:rPr>
          <w:rFonts w:hint="eastAsia" w:ascii="Times New Roman" w:hAnsi="Times New Roman" w:eastAsia="仿宋_GB2312" w:cs="Times New Roman"/>
          <w:kern w:val="2"/>
          <w:sz w:val="32"/>
          <w:szCs w:val="32"/>
          <w:lang w:eastAsia="zh-CN" w:bidi="ar-SA"/>
        </w:rPr>
        <w:t>和用户侧</w:t>
      </w:r>
      <w:r>
        <w:rPr>
          <w:rFonts w:hint="eastAsia" w:ascii="Times New Roman" w:hAnsi="Times New Roman" w:eastAsia="仿宋_GB2312" w:cs="Times New Roman"/>
          <w:kern w:val="2"/>
          <w:sz w:val="32"/>
          <w:szCs w:val="32"/>
          <w:lang w:val="en-US" w:eastAsia="zh-CN" w:bidi="ar-SA"/>
        </w:rPr>
        <w:t>储能项目</w:t>
      </w:r>
      <w:r>
        <w:rPr>
          <w:rFonts w:hint="eastAsia" w:ascii="Times New Roman" w:hAnsi="Times New Roman" w:eastAsia="仿宋_GB2312" w:cs="Times New Roman"/>
          <w:color w:val="auto"/>
          <w:kern w:val="2"/>
          <w:sz w:val="32"/>
          <w:szCs w:val="32"/>
          <w:lang w:val="en-US" w:eastAsia="zh-CN" w:bidi="ar-SA"/>
        </w:rPr>
        <w:t>的投资主体。</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kern w:val="2"/>
          <w:sz w:val="32"/>
          <w:szCs w:val="32"/>
          <w:lang w:eastAsia="zh-CN" w:bidi="ar-SA"/>
        </w:rPr>
      </w:pPr>
      <w:r>
        <w:rPr>
          <w:rFonts w:hint="default" w:ascii="Times New Roman" w:hAnsi="Times New Roman" w:eastAsia="仿宋_GB2312" w:cs="Times New Roman"/>
          <w:kern w:val="2"/>
          <w:sz w:val="32"/>
          <w:szCs w:val="32"/>
          <w:lang w:eastAsia="zh-CN" w:bidi="ar-SA"/>
        </w:rPr>
        <w:t>（</w:t>
      </w:r>
      <w:r>
        <w:rPr>
          <w:rFonts w:hint="default" w:ascii="楷体_GB2312" w:hAnsi="楷体_GB2312" w:eastAsia="楷体_GB2312" w:cs="楷体_GB2312"/>
          <w:kern w:val="2"/>
          <w:sz w:val="32"/>
          <w:szCs w:val="32"/>
          <w:lang w:eastAsia="zh-CN" w:bidi="ar-SA"/>
        </w:rPr>
        <w:t>二）补助条件</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kern w:val="2"/>
          <w:sz w:val="32"/>
          <w:szCs w:val="32"/>
          <w:lang w:eastAsia="zh-CN" w:bidi="ar-SA"/>
        </w:rPr>
        <w:t xml:space="preserve">1. </w:t>
      </w:r>
      <w:r>
        <w:rPr>
          <w:rFonts w:hint="eastAsia" w:ascii="Times New Roman" w:hAnsi="Times New Roman" w:eastAsia="仿宋_GB2312" w:cs="Times New Roman"/>
          <w:kern w:val="2"/>
          <w:sz w:val="32"/>
          <w:szCs w:val="32"/>
          <w:lang w:val="en-US" w:eastAsia="zh-CN" w:bidi="ar-SA"/>
        </w:rPr>
        <w:t>项目</w:t>
      </w:r>
      <w:r>
        <w:rPr>
          <w:rFonts w:hint="default" w:ascii="Times New Roman" w:hAnsi="Times New Roman" w:eastAsia="仿宋_GB2312" w:cs="Times New Roman"/>
          <w:kern w:val="2"/>
          <w:sz w:val="32"/>
          <w:szCs w:val="32"/>
          <w:lang w:eastAsia="zh-CN" w:bidi="ar-SA"/>
        </w:rPr>
        <w:t>投资</w:t>
      </w:r>
      <w:r>
        <w:rPr>
          <w:rFonts w:hint="eastAsia" w:ascii="Times New Roman" w:hAnsi="Times New Roman" w:eastAsia="仿宋_GB2312" w:cs="Times New Roman"/>
          <w:kern w:val="2"/>
          <w:sz w:val="32"/>
          <w:szCs w:val="32"/>
          <w:lang w:val="en-US" w:eastAsia="zh-CN" w:bidi="ar-SA"/>
        </w:rPr>
        <w:t>业主</w:t>
      </w:r>
      <w:r>
        <w:rPr>
          <w:rFonts w:hint="default" w:ascii="Times New Roman" w:hAnsi="Times New Roman" w:eastAsia="仿宋_GB2312" w:cs="Times New Roman"/>
          <w:kern w:val="2"/>
          <w:sz w:val="32"/>
          <w:szCs w:val="32"/>
          <w:lang w:eastAsia="zh-CN" w:bidi="ar-SA"/>
        </w:rPr>
        <w:t>为企业的，</w:t>
      </w:r>
      <w:r>
        <w:rPr>
          <w:rFonts w:hint="eastAsia" w:ascii="Times New Roman" w:hAnsi="Times New Roman" w:eastAsia="仿宋_GB2312" w:cs="Times New Roman"/>
          <w:kern w:val="2"/>
          <w:sz w:val="32"/>
          <w:szCs w:val="32"/>
          <w:lang w:val="en-US" w:eastAsia="zh-CN" w:bidi="ar-SA"/>
        </w:rPr>
        <w:t>需依法在我市注册成立并具有独立法人资格。</w:t>
      </w:r>
      <w:r>
        <w:rPr>
          <w:rFonts w:hint="eastAsia" w:ascii="仿宋_GB2312" w:hAnsi="仿宋_GB2312" w:eastAsia="仿宋_GB2312" w:cs="仿宋_GB2312"/>
          <w:sz w:val="32"/>
          <w:szCs w:val="32"/>
          <w:lang w:val="en-US" w:eastAsia="zh-CN"/>
        </w:rPr>
        <w:t>未被列入信用黑名单，近一年内</w:t>
      </w:r>
      <w:r>
        <w:rPr>
          <w:rFonts w:hint="default" w:ascii="仿宋_GB2312" w:hAnsi="仿宋_GB2312" w:eastAsia="仿宋_GB2312" w:cs="仿宋_GB2312"/>
          <w:sz w:val="32"/>
          <w:szCs w:val="32"/>
          <w:lang w:eastAsia="zh-CN"/>
        </w:rPr>
        <w:t>未</w:t>
      </w:r>
      <w:r>
        <w:rPr>
          <w:rFonts w:hint="eastAsia" w:ascii="仿宋_GB2312" w:hAnsi="仿宋_GB2312" w:eastAsia="仿宋_GB2312" w:cs="仿宋_GB2312"/>
          <w:sz w:val="32"/>
          <w:szCs w:val="32"/>
          <w:lang w:val="en-US" w:eastAsia="zh-CN"/>
        </w:rPr>
        <w:t>发生重大安全生产事故、重大环境违法行为。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2. 项目需完成备案。</w:t>
      </w:r>
      <w:r>
        <w:rPr>
          <w:rFonts w:hint="eastAsia" w:ascii="Times New Roman" w:hAnsi="Times New Roman" w:eastAsia="仿宋_GB2312" w:cs="Times New Roman"/>
          <w:kern w:val="2"/>
          <w:sz w:val="32"/>
          <w:szCs w:val="32"/>
          <w:lang w:val="en-US" w:eastAsia="zh-CN" w:bidi="ar-SA"/>
        </w:rPr>
        <w:t>储能项目为非居民用户侧，投用满12个月，年利用小时数不低于600小时。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eastAsia="zh-CN" w:bidi="ar-SA"/>
        </w:rPr>
        <w:t>3. 项目于</w:t>
      </w: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2年1月1日至</w:t>
      </w: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4年12月31日期间</w:t>
      </w:r>
      <w:r>
        <w:rPr>
          <w:rFonts w:hint="default" w:ascii="Times New Roman" w:hAnsi="Times New Roman" w:eastAsia="仿宋_GB2312" w:cs="Times New Roman"/>
          <w:kern w:val="2"/>
          <w:sz w:val="32"/>
          <w:szCs w:val="32"/>
          <w:lang w:eastAsia="zh-CN" w:bidi="ar-SA"/>
        </w:rPr>
        <w:t>建成</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eastAsia="zh-CN" w:bidi="ar-SA"/>
        </w:rPr>
        <w:t>其中，屋顶分布式光伏发电项目以并网发电时间为准。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二、补助标准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（一）分布式光伏发电项目根据实际发电量</w:t>
      </w:r>
      <w:r>
        <w:rPr>
          <w:rFonts w:hint="default" w:ascii="Times New Roman" w:hAnsi="Times New Roman" w:eastAsia="仿宋_GB2312" w:cs="Times New Roman"/>
          <w:kern w:val="2"/>
          <w:sz w:val="32"/>
          <w:szCs w:val="32"/>
          <w:lang w:val="en-US" w:eastAsia="zh-CN" w:bidi="ar-SA"/>
        </w:rPr>
        <w:t>按每千瓦时0.</w:t>
      </w:r>
      <w:r>
        <w:rPr>
          <w:rFonts w:hint="eastAsia" w:ascii="Times New Roman" w:hAnsi="Times New Roman" w:eastAsia="仿宋_GB2312" w:cs="Times New Roman"/>
          <w:kern w:val="2"/>
          <w:sz w:val="32"/>
          <w:szCs w:val="32"/>
          <w:lang w:val="en-US" w:eastAsia="zh-CN" w:bidi="ar-SA"/>
        </w:rPr>
        <w:t>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元</w:t>
      </w:r>
      <w:r>
        <w:rPr>
          <w:rFonts w:hint="eastAsia" w:ascii="Times New Roman" w:hAnsi="Times New Roman" w:eastAsia="仿宋_GB2312" w:cs="Times New Roman"/>
          <w:kern w:val="2"/>
          <w:sz w:val="32"/>
          <w:szCs w:val="32"/>
          <w:lang w:val="en-US" w:eastAsia="zh-CN" w:bidi="ar-SA"/>
        </w:rPr>
        <w:t>给予补助，连续补助3年，自建成并网发电次年1月1日起，连续计算36个月，一年发放一次。</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用户侧储能项目按照储能</w:t>
      </w:r>
      <w:r>
        <w:rPr>
          <w:rFonts w:hint="default" w:ascii="Times New Roman" w:hAnsi="Times New Roman" w:eastAsia="仿宋_GB2312" w:cs="Times New Roman"/>
          <w:kern w:val="2"/>
          <w:sz w:val="32"/>
          <w:szCs w:val="32"/>
          <w:lang w:eastAsia="zh-CN" w:bidi="ar-SA"/>
        </w:rPr>
        <w:t>设备功率</w:t>
      </w:r>
      <w:r>
        <w:rPr>
          <w:rFonts w:hint="eastAsia" w:ascii="Times New Roman" w:hAnsi="Times New Roman" w:eastAsia="仿宋_GB2312" w:cs="Times New Roman"/>
          <w:kern w:val="2"/>
          <w:sz w:val="32"/>
          <w:szCs w:val="32"/>
          <w:lang w:val="en-US" w:eastAsia="zh-CN" w:bidi="ar-SA"/>
        </w:rPr>
        <w:t>给予一次性补助，补助标准按150元、120元、100元/千瓦</w:t>
      </w:r>
      <w:r>
        <w:rPr>
          <w:rFonts w:hint="default" w:ascii="Times New Roman" w:hAnsi="Times New Roman" w:eastAsia="仿宋_GB2312" w:cs="Times New Roman"/>
          <w:kern w:val="2"/>
          <w:sz w:val="32"/>
          <w:szCs w:val="32"/>
          <w:lang w:eastAsia="zh-CN" w:bidi="ar-SA"/>
        </w:rPr>
        <w:t>逐年</w:t>
      </w:r>
      <w:r>
        <w:rPr>
          <w:rFonts w:hint="eastAsia" w:ascii="Times New Roman" w:hAnsi="Times New Roman" w:eastAsia="仿宋_GB2312" w:cs="Times New Roman"/>
          <w:kern w:val="2"/>
          <w:sz w:val="32"/>
          <w:szCs w:val="32"/>
          <w:lang w:val="en-US" w:eastAsia="zh-CN" w:bidi="ar-SA"/>
        </w:rPr>
        <w:t>退坡。</w:t>
      </w:r>
    </w:p>
    <w:p>
      <w:pPr>
        <w:pStyle w:val="8"/>
        <w:numPr>
          <w:ilvl w:val="0"/>
          <w:numId w:val="0"/>
        </w:numPr>
        <w:rPr>
          <w:rFonts w:hint="eastAsia" w:ascii="黑体" w:hAnsi="黑体" w:eastAsia="黑体" w:cs="黑体"/>
          <w:kern w:val="2"/>
          <w:sz w:val="32"/>
          <w:szCs w:val="32"/>
          <w:lang w:val="en-US" w:eastAsia="zh-CN" w:bidi="ar-SA"/>
        </w:rPr>
      </w:pPr>
      <w:r>
        <w:rPr>
          <w:rFonts w:hint="eastAsia"/>
          <w:lang w:val="en-US" w:eastAsia="zh-CN"/>
        </w:rPr>
        <w:t xml:space="preserve">    </w:t>
      </w:r>
      <w:r>
        <w:rPr>
          <w:rFonts w:hint="eastAsia" w:ascii="Times New Roman" w:hAnsi="Times New Roman" w:eastAsia="仿宋_GB2312" w:cs="Times New Roman"/>
          <w:kern w:val="2"/>
          <w:sz w:val="32"/>
          <w:szCs w:val="32"/>
          <w:lang w:val="en-US" w:eastAsia="zh-CN" w:bidi="ar-SA"/>
        </w:rPr>
        <w:t xml:space="preserve"> </w:t>
      </w:r>
      <w:r>
        <w:rPr>
          <w:rFonts w:hint="eastAsia" w:ascii="黑体" w:hAnsi="黑体" w:eastAsia="黑体" w:cs="黑体"/>
          <w:kern w:val="2"/>
          <w:sz w:val="32"/>
          <w:szCs w:val="32"/>
          <w:lang w:val="en-US" w:eastAsia="zh-CN" w:bidi="ar-SA"/>
        </w:rPr>
        <w:t>三、补助程序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r>
        <w:rPr>
          <w:rFonts w:hint="default" w:ascii="楷体_GB2312" w:hAnsi="楷体_GB2312" w:eastAsia="楷体_GB2312" w:cs="楷体_GB2312"/>
          <w:kern w:val="2"/>
          <w:sz w:val="32"/>
          <w:szCs w:val="32"/>
          <w:lang w:eastAsia="zh-CN" w:bidi="ar-SA"/>
        </w:rPr>
        <w:t>补助</w:t>
      </w:r>
      <w:r>
        <w:rPr>
          <w:rFonts w:hint="eastAsia" w:ascii="楷体_GB2312" w:hAnsi="楷体_GB2312" w:eastAsia="楷体_GB2312" w:cs="楷体_GB2312"/>
          <w:kern w:val="2"/>
          <w:sz w:val="32"/>
          <w:szCs w:val="32"/>
          <w:lang w:val="en-US" w:eastAsia="zh-CN" w:bidi="ar-SA"/>
        </w:rPr>
        <w:t>申请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每年4月30日前，由项目投资主体提出资金补助申请。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居民屋顶光伏发电项目向所在镇（街道、区）人民政府提出补助申请。申请材料：永康市居民屋顶光伏发电项目电价补助申请表（附件1）；申请人身份证复印件。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kern w:val="2"/>
          <w:sz w:val="32"/>
          <w:szCs w:val="32"/>
          <w:lang w:eastAsia="zh-CN" w:bidi="ar-SA"/>
        </w:rPr>
      </w:pPr>
      <w:r>
        <w:rPr>
          <w:rFonts w:hint="eastAsia" w:ascii="Times New Roman" w:hAnsi="Times New Roman" w:eastAsia="仿宋_GB2312" w:cs="Times New Roman"/>
          <w:kern w:val="2"/>
          <w:sz w:val="32"/>
          <w:szCs w:val="32"/>
          <w:lang w:val="en-US" w:eastAsia="zh-CN" w:bidi="ar-SA"/>
        </w:rPr>
        <w:t>2. 非居民屋顶光伏发电项目、</w:t>
      </w:r>
      <w:r>
        <w:rPr>
          <w:rFonts w:hint="eastAsia" w:ascii="Times New Roman" w:hAnsi="Times New Roman" w:eastAsia="仿宋_GB2312" w:cs="Times New Roman"/>
          <w:color w:val="auto"/>
          <w:kern w:val="2"/>
          <w:sz w:val="32"/>
          <w:szCs w:val="32"/>
          <w:lang w:val="en-US" w:eastAsia="zh-CN" w:bidi="ar-SA"/>
        </w:rPr>
        <w:t>用</w:t>
      </w:r>
      <w:r>
        <w:rPr>
          <w:rFonts w:hint="eastAsia" w:ascii="Times New Roman" w:hAnsi="Times New Roman" w:eastAsia="仿宋_GB2312" w:cs="Times New Roman"/>
          <w:color w:val="auto"/>
          <w:sz w:val="32"/>
          <w:szCs w:val="32"/>
          <w:lang w:val="en-US" w:eastAsia="zh-CN"/>
        </w:rPr>
        <w:t>户侧储能项目</w:t>
      </w:r>
      <w:r>
        <w:rPr>
          <w:rFonts w:hint="eastAsia" w:ascii="Times New Roman" w:hAnsi="Times New Roman" w:eastAsia="仿宋_GB2312" w:cs="Times New Roman"/>
          <w:kern w:val="2"/>
          <w:sz w:val="32"/>
          <w:szCs w:val="32"/>
          <w:lang w:val="en-US" w:eastAsia="zh-CN" w:bidi="ar-SA"/>
        </w:rPr>
        <w:t>登录永康市奖补资金信息管理系统（http：//czjb.yk.gov.cn），在线提出补助申请。申请材料：永康市非居民</w:t>
      </w:r>
      <w:r>
        <w:rPr>
          <w:rFonts w:hint="default" w:ascii="Times New Roman" w:hAnsi="Times New Roman" w:eastAsia="仿宋_GB2312" w:cs="Times New Roman"/>
          <w:kern w:val="2"/>
          <w:sz w:val="32"/>
          <w:szCs w:val="32"/>
          <w:lang w:eastAsia="zh-CN" w:bidi="ar-SA"/>
        </w:rPr>
        <w:t>屋顶</w:t>
      </w:r>
      <w:r>
        <w:rPr>
          <w:rFonts w:hint="eastAsia" w:ascii="Times New Roman" w:hAnsi="Times New Roman" w:eastAsia="仿宋_GB2312" w:cs="Times New Roman"/>
          <w:kern w:val="2"/>
          <w:sz w:val="32"/>
          <w:szCs w:val="32"/>
          <w:lang w:val="en-US" w:eastAsia="zh-CN" w:bidi="ar-SA"/>
        </w:rPr>
        <w:t>光伏发电项目电价补助申请表（附件2）、永康市用户侧储能项目电价补助申请表（附件</w:t>
      </w:r>
      <w:r>
        <w:rPr>
          <w:rFonts w:hint="default" w:ascii="Times New Roman" w:hAnsi="Times New Roman" w:eastAsia="仿宋_GB2312" w:cs="Times New Roman"/>
          <w:kern w:val="2"/>
          <w:sz w:val="32"/>
          <w:szCs w:val="32"/>
          <w:lang w:eastAsia="zh-CN" w:bidi="ar-SA"/>
        </w:rPr>
        <w:t>3</w:t>
      </w:r>
      <w:r>
        <w:rPr>
          <w:rFonts w:hint="eastAsia" w:ascii="Times New Roman" w:hAnsi="Times New Roman" w:eastAsia="仿宋_GB2312" w:cs="Times New Roman"/>
          <w:kern w:val="2"/>
          <w:sz w:val="32"/>
          <w:szCs w:val="32"/>
          <w:lang w:val="en-US" w:eastAsia="zh-CN" w:bidi="ar-SA"/>
        </w:rPr>
        <w:t>）；申请人营业执照复印件</w:t>
      </w:r>
      <w:r>
        <w:rPr>
          <w:rFonts w:hint="default" w:ascii="Times New Roman" w:hAnsi="Times New Roman" w:eastAsia="仿宋_GB2312" w:cs="Times New Roman"/>
          <w:kern w:val="2"/>
          <w:sz w:val="32"/>
          <w:szCs w:val="32"/>
          <w:lang w:eastAsia="zh-CN" w:bidi="ar-SA"/>
        </w:rPr>
        <w:t>；项目现场照片。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（二）项目审核和资金发放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1. 初审。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lang w:eastAsia="zh-CN" w:bidi="ar-SA"/>
        </w:rPr>
      </w:pPr>
      <w:r>
        <w:rPr>
          <w:rFonts w:hint="eastAsia" w:ascii="Times New Roman" w:hAnsi="Times New Roman" w:eastAsia="仿宋_GB2312" w:cs="Times New Roman"/>
          <w:kern w:val="2"/>
          <w:sz w:val="32"/>
          <w:szCs w:val="32"/>
          <w:lang w:val="en-US" w:eastAsia="zh-CN" w:bidi="ar-SA"/>
        </w:rPr>
        <w:t>居民屋顶光伏发电项目由所在镇（街道、区）初审后，报市光伏办</w:t>
      </w:r>
      <w:r>
        <w:rPr>
          <w:rFonts w:hint="default" w:ascii="Times New Roman" w:hAnsi="Times New Roman" w:eastAsia="仿宋_GB2312" w:cs="Times New Roman"/>
          <w:kern w:val="2"/>
          <w:sz w:val="32"/>
          <w:szCs w:val="32"/>
          <w:lang w:eastAsia="zh-CN" w:bidi="ar-SA"/>
        </w:rPr>
        <w:t>汇总，并由综合执法局统一审核。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非居民屋顶光伏发电项目，由市光伏办牵头，组织经信局、财政局、资规局、综合行政执法局、供电公司等单位进行现场验收、审核</w:t>
      </w:r>
      <w:r>
        <w:rPr>
          <w:rFonts w:hint="default" w:ascii="Times New Roman" w:hAnsi="Times New Roman" w:eastAsia="仿宋_GB2312" w:cs="Times New Roman"/>
          <w:kern w:val="2"/>
          <w:sz w:val="32"/>
          <w:szCs w:val="32"/>
          <w:lang w:eastAsia="zh-CN" w:bidi="ar-SA"/>
        </w:rPr>
        <w:t>，必要时邀请专家、其他相关部门参与</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eastAsia="zh-CN" w:bidi="ar-SA"/>
        </w:rPr>
        <w:t xml:space="preserve">    用户侧储能项目，由市光伏办牵头，组织财政局、供电公司等单位进行现场验收、审核，必要时邀请专家、其他部门参与。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 xml:space="preserve">    2.</w:t>
      </w:r>
      <w:r>
        <w:rPr>
          <w:rFonts w:hint="eastAsia" w:ascii="Times New Roman" w:hAnsi="Times New Roman" w:eastAsia="仿宋_GB2312" w:cs="Times New Roman"/>
          <w:kern w:val="2"/>
          <w:sz w:val="32"/>
          <w:szCs w:val="32"/>
          <w:lang w:val="en-US" w:eastAsia="zh-CN" w:bidi="ar-SA"/>
        </w:rPr>
        <w:t>发电量核定。由供电公司核定</w:t>
      </w:r>
      <w:r>
        <w:rPr>
          <w:rFonts w:hint="default" w:ascii="Times New Roman" w:hAnsi="Times New Roman" w:eastAsia="仿宋_GB2312" w:cs="Times New Roman"/>
          <w:kern w:val="2"/>
          <w:sz w:val="32"/>
          <w:szCs w:val="32"/>
          <w:lang w:eastAsia="zh-CN" w:bidi="ar-SA"/>
        </w:rPr>
        <w:t>光伏</w:t>
      </w:r>
      <w:r>
        <w:rPr>
          <w:rFonts w:hint="eastAsia" w:ascii="Times New Roman" w:hAnsi="Times New Roman" w:eastAsia="仿宋_GB2312" w:cs="Times New Roman"/>
          <w:kern w:val="2"/>
          <w:sz w:val="32"/>
          <w:szCs w:val="32"/>
          <w:lang w:val="en-US" w:eastAsia="zh-CN" w:bidi="ar-SA"/>
        </w:rPr>
        <w:t>项目发电量数据。</w:t>
      </w:r>
    </w:p>
    <w:p>
      <w:pPr>
        <w:pStyle w:val="2"/>
        <w:numPr>
          <w:ilvl w:val="0"/>
          <w:numId w:val="0"/>
        </w:numPr>
        <w:ind w:left="0" w:leftChars="0" w:firstLine="0" w:firstLineChars="0"/>
        <w:rPr>
          <w:rFonts w:hint="eastAsia" w:ascii="仿宋_GB2312" w:hAnsi="仿宋_GB2312" w:eastAsia="仿宋_GB2312" w:cs="仿宋_GB2312"/>
          <w:sz w:val="32"/>
          <w:szCs w:val="32"/>
          <w:lang w:eastAsia="zh-CN"/>
        </w:rPr>
      </w:pPr>
      <w:r>
        <w:rPr>
          <w:rFonts w:hint="default"/>
          <w:lang w:eastAsia="zh-CN"/>
        </w:rPr>
        <w:t xml:space="preserve">     </w:t>
      </w:r>
      <w:r>
        <w:rPr>
          <w:rFonts w:hint="eastAsia" w:ascii="仿宋_GB2312" w:hAnsi="仿宋_GB2312" w:eastAsia="仿宋_GB2312" w:cs="仿宋_GB2312"/>
          <w:sz w:val="32"/>
          <w:szCs w:val="32"/>
          <w:lang w:eastAsia="zh-CN"/>
        </w:rPr>
        <w:t xml:space="preserve"> </w:t>
      </w:r>
      <w:r>
        <w:rPr>
          <w:rFonts w:hint="default" w:ascii="Times New Roman" w:hAnsi="Times New Roman" w:eastAsia="仿宋_GB2312" w:cs="Times New Roman"/>
          <w:sz w:val="32"/>
          <w:szCs w:val="32"/>
          <w:lang w:eastAsia="zh-CN"/>
        </w:rPr>
        <w:t>3.</w:t>
      </w:r>
      <w:r>
        <w:rPr>
          <w:rFonts w:hint="eastAsia" w:ascii="仿宋_GB2312" w:hAnsi="仿宋_GB2312" w:eastAsia="仿宋_GB2312" w:cs="仿宋_GB2312"/>
          <w:sz w:val="32"/>
          <w:szCs w:val="32"/>
          <w:lang w:eastAsia="zh-CN"/>
        </w:rPr>
        <w:t>年利用时间核定。由供电公司核定用户侧储能项目年利用小时数。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4</w:t>
      </w:r>
      <w:r>
        <w:rPr>
          <w:rFonts w:hint="eastAsia" w:ascii="Times New Roman" w:hAnsi="Times New Roman" w:eastAsia="仿宋_GB2312" w:cs="Times New Roman"/>
          <w:kern w:val="2"/>
          <w:sz w:val="32"/>
          <w:szCs w:val="32"/>
          <w:lang w:val="en-US" w:eastAsia="zh-CN" w:bidi="ar-SA"/>
        </w:rPr>
        <w:t>. 部门联审。</w:t>
      </w:r>
      <w:r>
        <w:rPr>
          <w:rFonts w:hint="default" w:ascii="Times New Roman" w:hAnsi="Times New Roman" w:eastAsia="仿宋_GB2312" w:cs="Times New Roman"/>
          <w:kern w:val="2"/>
          <w:sz w:val="32"/>
          <w:szCs w:val="32"/>
          <w:lang w:eastAsia="zh-CN" w:bidi="ar-SA"/>
        </w:rPr>
        <w:t>组织</w:t>
      </w:r>
      <w:r>
        <w:rPr>
          <w:rFonts w:hint="eastAsia" w:ascii="Times New Roman" w:hAnsi="Times New Roman" w:eastAsia="仿宋_GB2312" w:cs="Times New Roman"/>
          <w:kern w:val="2"/>
          <w:sz w:val="32"/>
          <w:szCs w:val="32"/>
          <w:lang w:val="en-US" w:eastAsia="zh-CN" w:bidi="ar-SA"/>
        </w:rPr>
        <w:t>市分布式光伏发电应用</w:t>
      </w:r>
      <w:r>
        <w:rPr>
          <w:rFonts w:hint="default" w:ascii="Times New Roman" w:hAnsi="Times New Roman" w:eastAsia="仿宋_GB2312" w:cs="Times New Roman"/>
          <w:kern w:val="2"/>
          <w:sz w:val="32"/>
          <w:szCs w:val="32"/>
          <w:lang w:val="en-US" w:eastAsia="zh-CN" w:bidi="ar-SA"/>
        </w:rPr>
        <w:t>工作领导小组</w:t>
      </w:r>
      <w:r>
        <w:rPr>
          <w:rFonts w:hint="eastAsia" w:ascii="Times New Roman" w:hAnsi="Times New Roman" w:eastAsia="仿宋_GB2312" w:cs="Times New Roman"/>
          <w:kern w:val="2"/>
          <w:sz w:val="32"/>
          <w:szCs w:val="32"/>
          <w:lang w:val="en-US" w:eastAsia="zh-CN" w:bidi="ar-SA"/>
        </w:rPr>
        <w:t>联合</w:t>
      </w:r>
      <w:r>
        <w:rPr>
          <w:rFonts w:hint="default" w:ascii="Times New Roman" w:hAnsi="Times New Roman" w:eastAsia="仿宋_GB2312" w:cs="Times New Roman"/>
          <w:kern w:val="2"/>
          <w:sz w:val="32"/>
          <w:szCs w:val="32"/>
          <w:lang w:eastAsia="zh-CN" w:bidi="ar-SA"/>
        </w:rPr>
        <w:t>审核。审核通过后</w:t>
      </w:r>
      <w:r>
        <w:rPr>
          <w:rFonts w:hint="eastAsia" w:ascii="Times New Roman" w:hAnsi="Times New Roman" w:eastAsia="仿宋_GB2312" w:cs="Times New Roman"/>
          <w:kern w:val="2"/>
          <w:sz w:val="32"/>
          <w:szCs w:val="32"/>
          <w:lang w:val="en-US" w:eastAsia="zh-CN" w:bidi="ar-SA"/>
        </w:rPr>
        <w:t>将审定结果进行公示（7个工作日）。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default" w:ascii="Times New Roman" w:hAnsi="Times New Roman" w:eastAsia="仿宋_GB2312" w:cs="Times New Roman"/>
          <w:kern w:val="2"/>
          <w:sz w:val="32"/>
          <w:szCs w:val="32"/>
          <w:lang w:eastAsia="zh-CN" w:bidi="ar-SA"/>
        </w:rPr>
        <w:t>5</w:t>
      </w:r>
      <w:r>
        <w:rPr>
          <w:rFonts w:hint="eastAsia" w:ascii="Times New Roman" w:hAnsi="Times New Roman" w:eastAsia="仿宋_GB2312" w:cs="Times New Roman"/>
          <w:kern w:val="2"/>
          <w:sz w:val="32"/>
          <w:szCs w:val="32"/>
          <w:lang w:val="en-US" w:eastAsia="zh-CN" w:bidi="ar-SA"/>
        </w:rPr>
        <w:t>. 发放兑</w:t>
      </w:r>
      <w:r>
        <w:rPr>
          <w:rFonts w:hint="default" w:ascii="Times New Roman" w:hAnsi="Times New Roman" w:eastAsia="仿宋_GB2312" w:cs="Times New Roman"/>
          <w:kern w:val="2"/>
          <w:sz w:val="32"/>
          <w:szCs w:val="32"/>
          <w:lang w:eastAsia="zh-CN" w:bidi="ar-SA"/>
        </w:rPr>
        <w:t>付</w:t>
      </w:r>
      <w:r>
        <w:rPr>
          <w:rFonts w:hint="eastAsia" w:ascii="Times New Roman" w:hAnsi="Times New Roman" w:eastAsia="仿宋_GB2312" w:cs="Times New Roman"/>
          <w:kern w:val="2"/>
          <w:sz w:val="32"/>
          <w:szCs w:val="32"/>
          <w:lang w:val="en-US" w:eastAsia="zh-CN" w:bidi="ar-SA"/>
        </w:rPr>
        <w:t>。经公示无异议</w:t>
      </w:r>
      <w:r>
        <w:rPr>
          <w:rFonts w:hint="default" w:ascii="Times New Roman" w:hAnsi="Times New Roman" w:eastAsia="仿宋_GB2312" w:cs="Times New Roman"/>
          <w:kern w:val="2"/>
          <w:sz w:val="32"/>
          <w:szCs w:val="32"/>
          <w:lang w:eastAsia="zh-CN" w:bidi="ar-SA"/>
        </w:rPr>
        <w:t>并</w:t>
      </w:r>
      <w:r>
        <w:rPr>
          <w:rFonts w:hint="eastAsia" w:ascii="Times New Roman" w:hAnsi="Times New Roman" w:eastAsia="仿宋_GB2312" w:cs="Times New Roman"/>
          <w:kern w:val="2"/>
          <w:sz w:val="32"/>
          <w:szCs w:val="32"/>
          <w:lang w:val="en-US" w:eastAsia="zh-CN" w:bidi="ar-SA"/>
        </w:rPr>
        <w:t>报市政府审批同意</w:t>
      </w:r>
      <w:r>
        <w:rPr>
          <w:rFonts w:hint="default" w:ascii="Times New Roman" w:hAnsi="Times New Roman" w:eastAsia="仿宋_GB2312" w:cs="Times New Roman"/>
          <w:kern w:val="2"/>
          <w:sz w:val="32"/>
          <w:szCs w:val="32"/>
          <w:lang w:eastAsia="zh-CN" w:bidi="ar-SA"/>
        </w:rPr>
        <w:t>后</w:t>
      </w:r>
      <w:r>
        <w:rPr>
          <w:rFonts w:hint="eastAsia" w:ascii="Times New Roman" w:hAnsi="Times New Roman" w:eastAsia="仿宋_GB2312" w:cs="Times New Roman"/>
          <w:kern w:val="2"/>
          <w:sz w:val="32"/>
          <w:szCs w:val="32"/>
          <w:lang w:val="en-US" w:eastAsia="zh-CN" w:bidi="ar-SA"/>
        </w:rPr>
        <w:t>，由发改局按拨付程序发放补助资金。</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lang w:val="en-US" w:eastAsia="zh-CN"/>
        </w:rPr>
        <w:t>其他事项</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（一）信息公开。</w:t>
      </w:r>
      <w:r>
        <w:rPr>
          <w:rFonts w:hint="eastAsia" w:ascii="仿宋_GB2312" w:hAnsi="仿宋_GB2312" w:eastAsia="仿宋_GB2312" w:cs="仿宋_GB2312"/>
          <w:sz w:val="32"/>
          <w:szCs w:val="32"/>
          <w:lang w:val="en-US" w:eastAsia="zh-CN"/>
        </w:rPr>
        <w:t>按照公开公正、规范透明的原则，实行资金补助各环节阳光操作。补助资金按照“光伏办-银行-补助对象”的模式封闭运行，由代理银行直接汇入补助对象银行账户，不得直接发放现金，不得转交他人代领存折，不得抵扣任何款项。</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（二）加强管理。</w:t>
      </w:r>
      <w:r>
        <w:rPr>
          <w:rFonts w:hint="eastAsia" w:ascii="仿宋_GB2312" w:hAnsi="仿宋_GB2312" w:eastAsia="仿宋_GB2312" w:cs="仿宋_GB2312"/>
          <w:sz w:val="32"/>
          <w:szCs w:val="32"/>
          <w:lang w:val="en-US" w:eastAsia="zh-CN"/>
        </w:rPr>
        <w:t>各类投资主体在申请补助资金时，须按规定如实申报。如发现弄虚作假、骗取补助等情况，将按规定从严追究责任。同一项目资金补助按照就高不重复原则进行，不重复补助。本办法的补助与亩产效益综合评价结果相挂钩，按照亩产效益综合评价办法落实差别化补助政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楷体_GB2312" w:hAnsi="楷体_GB2312" w:eastAsia="楷体_GB2312" w:cs="楷体_GB2312"/>
          <w:strike w:val="0"/>
          <w:dstrike w:val="0"/>
          <w:sz w:val="32"/>
          <w:szCs w:val="32"/>
          <w:lang w:val="en-US" w:eastAsia="zh-CN"/>
        </w:rPr>
        <w:t>（三）</w:t>
      </w:r>
      <w:r>
        <w:rPr>
          <w:rFonts w:hint="eastAsia" w:ascii="仿宋_GB2312" w:hAnsi="仿宋_GB2312" w:eastAsia="仿宋_GB2312" w:cs="仿宋_GB2312"/>
          <w:kern w:val="2"/>
          <w:sz w:val="32"/>
          <w:szCs w:val="32"/>
          <w:lang w:val="en-US" w:eastAsia="zh-CN" w:bidi="ar-SA"/>
        </w:rPr>
        <w:t>本办法</w:t>
      </w:r>
      <w:r>
        <w:rPr>
          <w:rFonts w:hint="default" w:ascii="仿宋_GB2312" w:hAnsi="仿宋_GB2312" w:eastAsia="仿宋_GB2312" w:cs="仿宋_GB2312"/>
          <w:kern w:val="2"/>
          <w:sz w:val="32"/>
          <w:szCs w:val="32"/>
          <w:lang w:eastAsia="zh-CN" w:bidi="ar-SA"/>
        </w:rPr>
        <w:t>自文件下发之日起实施，</w:t>
      </w:r>
      <w:r>
        <w:rPr>
          <w:rFonts w:hint="eastAsia" w:ascii="仿宋_GB2312" w:hAnsi="仿宋_GB2312" w:eastAsia="仿宋_GB2312" w:cs="仿宋_GB2312"/>
          <w:kern w:val="2"/>
          <w:sz w:val="32"/>
          <w:szCs w:val="32"/>
          <w:lang w:val="en-US" w:eastAsia="zh-CN" w:bidi="ar-SA"/>
        </w:rPr>
        <w:t>由市光伏办负责解释</w:t>
      </w:r>
      <w:r>
        <w:rPr>
          <w:rFonts w:hint="default" w:ascii="仿宋_GB2312" w:hAnsi="仿宋_GB2312" w:eastAsia="仿宋_GB2312" w:cs="仿宋_GB2312"/>
          <w:kern w:val="2"/>
          <w:sz w:val="32"/>
          <w:szCs w:val="32"/>
          <w:lang w:eastAsia="zh-CN" w:bidi="ar-SA"/>
        </w:rPr>
        <w:t>。</w:t>
      </w:r>
      <w:r>
        <w:rPr>
          <w:rFonts w:hint="eastAsia" w:ascii="仿宋_GB2312" w:hAnsi="仿宋_GB2312" w:eastAsia="仿宋_GB2312" w:cs="仿宋_GB2312"/>
          <w:sz w:val="32"/>
          <w:szCs w:val="32"/>
          <w:lang w:val="en-US" w:eastAsia="zh-CN"/>
        </w:rPr>
        <w:t>实施期间，如果国家、省、金华市政策调整并与本办法冲突，按上级政策要求执行</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lang w:eastAsia="zh-CN" w:bidi="ar-SA"/>
        </w:rPr>
        <w:t>2020年以前并网的光伏</w:t>
      </w:r>
      <w:r>
        <w:rPr>
          <w:rFonts w:hint="default" w:ascii="仿宋_GB2312" w:hAnsi="仿宋_GB2312" w:eastAsia="仿宋_GB2312" w:cs="仿宋_GB2312"/>
          <w:kern w:val="2"/>
          <w:sz w:val="32"/>
          <w:szCs w:val="32"/>
          <w:lang w:eastAsia="zh-CN" w:bidi="ar-SA"/>
        </w:rPr>
        <w:t>补助项目仍按《永康市人民政府办公室关于印发永康市分布式光伏发电项目资金补助办法（试行）的通知》（永政办发</w:t>
      </w:r>
      <w:r>
        <w:rPr>
          <w:rFonts w:hint="default" w:ascii="Times New Roman" w:hAnsi="Times New Roman" w:eastAsia="仿宋_GB2312" w:cs="Times New Roman"/>
          <w:kern w:val="2"/>
          <w:sz w:val="32"/>
          <w:szCs w:val="32"/>
          <w:lang w:val="en-US" w:eastAsia="zh-CN" w:bidi="ar-SA"/>
        </w:rPr>
        <w:t>〔20</w:t>
      </w:r>
      <w:r>
        <w:rPr>
          <w:rFonts w:hint="default" w:ascii="Times New Roman" w:hAnsi="Times New Roman" w:eastAsia="仿宋_GB2312" w:cs="Times New Roman"/>
          <w:kern w:val="2"/>
          <w:sz w:val="32"/>
          <w:szCs w:val="32"/>
          <w:lang w:eastAsia="zh-CN" w:bidi="ar-SA"/>
        </w:rPr>
        <w:t>16</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eastAsia="zh-CN" w:bidi="ar-SA"/>
        </w:rPr>
        <w:t>124号）文</w:t>
      </w:r>
      <w:r>
        <w:rPr>
          <w:rFonts w:hint="default" w:ascii="仿宋_GB2312" w:hAnsi="仿宋_GB2312" w:eastAsia="仿宋_GB2312" w:cs="仿宋_GB2312"/>
          <w:kern w:val="2"/>
          <w:sz w:val="32"/>
          <w:szCs w:val="32"/>
          <w:lang w:eastAsia="zh-CN" w:bidi="ar-SA"/>
        </w:rPr>
        <w:t>件执行。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附件</w:t>
      </w:r>
      <w:r>
        <w:rPr>
          <w:rFonts w:hint="eastAsia" w:ascii="Times New Roman" w:hAnsi="Times New Roman" w:eastAsia="仿宋_GB2312" w:cs="Times New Roman"/>
          <w:b w:val="0"/>
          <w:bCs w:val="0"/>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永康市居民</w:t>
      </w:r>
      <w:r>
        <w:rPr>
          <w:rFonts w:hint="default" w:ascii="Times New Roman" w:hAnsi="Times New Roman" w:eastAsia="仿宋_GB2312" w:cs="Times New Roman"/>
          <w:kern w:val="2"/>
          <w:sz w:val="32"/>
          <w:szCs w:val="32"/>
          <w:lang w:eastAsia="zh-CN" w:bidi="ar-SA"/>
        </w:rPr>
        <w:t>屋顶</w:t>
      </w:r>
      <w:r>
        <w:rPr>
          <w:rFonts w:hint="eastAsia" w:ascii="Times New Roman" w:hAnsi="Times New Roman" w:eastAsia="仿宋_GB2312" w:cs="Times New Roman"/>
          <w:kern w:val="2"/>
          <w:sz w:val="32"/>
          <w:szCs w:val="32"/>
          <w:lang w:val="en-US" w:eastAsia="zh-CN" w:bidi="ar-SA"/>
        </w:rPr>
        <w:t>光伏发电项目电价补助申请表</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2.永康市非居民</w:t>
      </w:r>
      <w:r>
        <w:rPr>
          <w:rFonts w:hint="default" w:ascii="Times New Roman" w:hAnsi="Times New Roman" w:eastAsia="仿宋_GB2312" w:cs="Times New Roman"/>
          <w:kern w:val="2"/>
          <w:sz w:val="32"/>
          <w:szCs w:val="32"/>
          <w:lang w:eastAsia="zh-CN" w:bidi="ar-SA"/>
        </w:rPr>
        <w:t>屋顶</w:t>
      </w:r>
      <w:r>
        <w:rPr>
          <w:rFonts w:hint="eastAsia" w:ascii="Times New Roman" w:hAnsi="Times New Roman" w:eastAsia="仿宋_GB2312" w:cs="Times New Roman"/>
          <w:kern w:val="2"/>
          <w:sz w:val="32"/>
          <w:szCs w:val="32"/>
          <w:lang w:val="en-US" w:eastAsia="zh-CN" w:bidi="ar-SA"/>
        </w:rPr>
        <w:t>光伏发电项目电价补助申请表</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Chars="500"/>
        <w:textAlignment w:val="auto"/>
        <w:rPr>
          <w:rFonts w:hint="default" w:ascii="Times New Roman" w:hAnsi="Times New Roman" w:eastAsia="仿宋_GB2312" w:cs="Times New Roman"/>
          <w:kern w:val="2"/>
          <w:sz w:val="32"/>
          <w:szCs w:val="32"/>
          <w:lang w:val="en-US" w:eastAsia="zh-CN" w:bidi="ar-SA"/>
        </w:rPr>
      </w:pPr>
      <w:r>
        <w:rPr>
          <w:rFonts w:hint="eastAsia"/>
          <w:lang w:val="en-US" w:eastAsia="zh-CN"/>
        </w:rPr>
        <w:t xml:space="preserve">     </w:t>
      </w:r>
      <w:r>
        <w:rPr>
          <w:rFonts w:hint="eastAsia" w:ascii="Times New Roman" w:hAnsi="Times New Roman" w:eastAsia="仿宋_GB2312" w:cs="Times New Roman"/>
          <w:kern w:val="2"/>
          <w:sz w:val="32"/>
          <w:szCs w:val="32"/>
          <w:lang w:val="en-US" w:eastAsia="zh-CN" w:bidi="ar-SA"/>
        </w:rPr>
        <w:t>3.永康市用户侧储能项目电价补助申请表</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leftChars="5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br w:type="page"/>
      </w:r>
    </w:p>
    <w:p>
      <w:pPr>
        <w:jc w:val="left"/>
        <w:rPr>
          <w:rFonts w:hint="eastAsia" w:ascii="黑体" w:hAnsi="仿宋_GB2312" w:eastAsia="黑体"/>
          <w:sz w:val="32"/>
          <w:szCs w:val="32"/>
        </w:rPr>
      </w:pPr>
      <w:r>
        <w:rPr>
          <w:rFonts w:hint="eastAsia" w:ascii="黑体" w:hAnsi="仿宋_GB2312" w:eastAsia="黑体"/>
          <w:sz w:val="32"/>
          <w:szCs w:val="32"/>
        </w:rPr>
        <w:t>附件1：</w:t>
      </w:r>
    </w:p>
    <w:p>
      <w:pPr>
        <w:pStyle w:val="2"/>
        <w:rPr>
          <w:rFonts w:hint="eastAsia"/>
        </w:rPr>
      </w:pPr>
    </w:p>
    <w:p>
      <w:pPr>
        <w:spacing w:after="156" w:afterLines="50"/>
        <w:jc w:val="center"/>
        <w:rPr>
          <w:rFonts w:hint="eastAsia" w:ascii="方正小标宋简体" w:eastAsia="方正小标宋简体"/>
          <w:bCs/>
          <w:sz w:val="40"/>
          <w:szCs w:val="40"/>
        </w:rPr>
      </w:pPr>
      <w:r>
        <w:rPr>
          <w:rFonts w:hint="eastAsia" w:ascii="方正小标宋简体" w:hAnsi="仿宋_GB2312" w:eastAsia="方正小标宋简体"/>
          <w:sz w:val="40"/>
          <w:szCs w:val="40"/>
        </w:rPr>
        <w:t>永康市居民屋顶光伏发电项目电价补助申请表</w:t>
      </w:r>
    </w:p>
    <w:tbl>
      <w:tblPr>
        <w:tblStyle w:val="11"/>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24"/>
        <w:gridCol w:w="1189"/>
        <w:gridCol w:w="319"/>
        <w:gridCol w:w="163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128" w:type="dxa"/>
            <w:gridSpan w:val="6"/>
            <w:noWrap w:val="0"/>
            <w:vAlign w:val="center"/>
          </w:tcPr>
          <w:p>
            <w:pPr>
              <w:adjustRightInd w:val="0"/>
              <w:snapToGrid w:val="0"/>
              <w:ind w:left="-63" w:leftChars="-30" w:right="-63" w:rightChars="-30"/>
              <w:jc w:val="center"/>
              <w:rPr>
                <w:rFonts w:hint="eastAsia" w:ascii="仿宋_GB2312" w:hAnsi="宋体" w:eastAsia="仿宋_GB2312"/>
                <w:b/>
                <w:sz w:val="24"/>
              </w:rPr>
            </w:pPr>
            <w:r>
              <w:rPr>
                <w:rFonts w:hint="eastAsia" w:ascii="仿宋_GB2312" w:hAnsi="宋体" w:eastAsia="仿宋_GB2312"/>
                <w:b/>
                <w:sz w:val="24"/>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1"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申请人</w:t>
            </w:r>
          </w:p>
        </w:tc>
        <w:tc>
          <w:tcPr>
            <w:tcW w:w="2932" w:type="dxa"/>
            <w:gridSpan w:val="3"/>
            <w:noWrap w:val="0"/>
            <w:vAlign w:val="center"/>
          </w:tcPr>
          <w:p>
            <w:pPr>
              <w:adjustRightInd w:val="0"/>
              <w:snapToGrid w:val="0"/>
              <w:ind w:left="-63" w:leftChars="-30" w:right="-63" w:rightChars="-30"/>
              <w:jc w:val="center"/>
              <w:rPr>
                <w:rFonts w:hint="eastAsia" w:ascii="仿宋_GB2312" w:hAnsi="宋体" w:eastAsia="仿宋_GB2312"/>
                <w:sz w:val="24"/>
                <w:lang w:eastAsia="zh-CN"/>
              </w:rPr>
            </w:pPr>
          </w:p>
        </w:tc>
        <w:tc>
          <w:tcPr>
            <w:tcW w:w="1635"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lang w:eastAsia="zh-CN"/>
              </w:rPr>
              <w:t>身份证号码</w:t>
            </w:r>
          </w:p>
        </w:tc>
        <w:tc>
          <w:tcPr>
            <w:tcW w:w="2610" w:type="dxa"/>
            <w:noWrap w:val="0"/>
            <w:vAlign w:val="center"/>
          </w:tcPr>
          <w:p>
            <w:pPr>
              <w:adjustRightInd w:val="0"/>
              <w:snapToGrid w:val="0"/>
              <w:ind w:left="-63" w:leftChars="-30" w:right="-63" w:rightChars="-3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1" w:type="dxa"/>
            <w:noWrap w:val="0"/>
            <w:vAlign w:val="center"/>
          </w:tcPr>
          <w:p>
            <w:pPr>
              <w:adjustRightInd w:val="0"/>
              <w:snapToGrid w:val="0"/>
              <w:ind w:left="-63" w:leftChars="-30" w:right="-63" w:rightChars="-30"/>
              <w:jc w:val="center"/>
              <w:rPr>
                <w:rFonts w:hint="eastAsia" w:ascii="仿宋_GB2312" w:hAnsi="宋体" w:eastAsia="仿宋_GB2312"/>
                <w:sz w:val="24"/>
                <w:lang w:eastAsia="zh-CN"/>
              </w:rPr>
            </w:pPr>
            <w:r>
              <w:rPr>
                <w:rFonts w:hint="eastAsia" w:ascii="仿宋_GB2312" w:hAnsi="宋体" w:eastAsia="仿宋_GB2312"/>
                <w:sz w:val="24"/>
                <w:lang w:eastAsia="zh-CN"/>
              </w:rPr>
              <w:t>住址</w:t>
            </w:r>
          </w:p>
        </w:tc>
        <w:tc>
          <w:tcPr>
            <w:tcW w:w="2932" w:type="dxa"/>
            <w:gridSpan w:val="3"/>
            <w:noWrap w:val="0"/>
            <w:vAlign w:val="center"/>
          </w:tcPr>
          <w:p>
            <w:pPr>
              <w:adjustRightInd w:val="0"/>
              <w:snapToGrid w:val="0"/>
              <w:ind w:left="-63" w:leftChars="-30" w:right="-63" w:rightChars="-30"/>
              <w:jc w:val="center"/>
              <w:rPr>
                <w:rFonts w:hint="eastAsia" w:ascii="仿宋_GB2312" w:hAnsi="宋体" w:eastAsia="仿宋_GB2312"/>
                <w:sz w:val="24"/>
                <w:lang w:eastAsia="zh-CN"/>
              </w:rPr>
            </w:pPr>
          </w:p>
        </w:tc>
        <w:tc>
          <w:tcPr>
            <w:tcW w:w="1635"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lang w:eastAsia="zh-CN"/>
              </w:rPr>
              <w:t>联系电话</w:t>
            </w:r>
          </w:p>
        </w:tc>
        <w:tc>
          <w:tcPr>
            <w:tcW w:w="2610" w:type="dxa"/>
            <w:noWrap w:val="0"/>
            <w:vAlign w:val="center"/>
          </w:tcPr>
          <w:p>
            <w:pPr>
              <w:adjustRightInd w:val="0"/>
              <w:snapToGrid w:val="0"/>
              <w:ind w:left="-63" w:leftChars="-30" w:right="-63" w:rightChars="-3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1"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联系人</w:t>
            </w:r>
          </w:p>
        </w:tc>
        <w:tc>
          <w:tcPr>
            <w:tcW w:w="2932" w:type="dxa"/>
            <w:gridSpan w:val="3"/>
            <w:noWrap w:val="0"/>
            <w:vAlign w:val="center"/>
          </w:tcPr>
          <w:p>
            <w:pPr>
              <w:adjustRightInd w:val="0"/>
              <w:snapToGrid w:val="0"/>
              <w:ind w:left="-63" w:leftChars="-30" w:right="-63" w:rightChars="-30"/>
              <w:jc w:val="center"/>
              <w:rPr>
                <w:rFonts w:hint="eastAsia" w:ascii="仿宋_GB2312" w:hAnsi="宋体" w:eastAsia="仿宋_GB2312"/>
                <w:sz w:val="24"/>
                <w:lang w:eastAsia="zh-CN"/>
              </w:rPr>
            </w:pPr>
          </w:p>
        </w:tc>
        <w:tc>
          <w:tcPr>
            <w:tcW w:w="1635"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lang w:eastAsia="zh-CN"/>
              </w:rPr>
              <w:t>联系电话</w:t>
            </w:r>
          </w:p>
        </w:tc>
        <w:tc>
          <w:tcPr>
            <w:tcW w:w="2610" w:type="dxa"/>
            <w:noWrap w:val="0"/>
            <w:vAlign w:val="center"/>
          </w:tcPr>
          <w:p>
            <w:pPr>
              <w:adjustRightInd w:val="0"/>
              <w:snapToGrid w:val="0"/>
              <w:ind w:left="-63" w:leftChars="-30" w:right="-63" w:rightChars="-3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128" w:type="dxa"/>
            <w:gridSpan w:val="6"/>
            <w:noWrap w:val="0"/>
            <w:vAlign w:val="center"/>
          </w:tcPr>
          <w:p>
            <w:pPr>
              <w:adjustRightInd w:val="0"/>
              <w:snapToGrid w:val="0"/>
              <w:ind w:left="-63" w:leftChars="-30" w:right="-63" w:rightChars="-30"/>
              <w:jc w:val="center"/>
              <w:rPr>
                <w:rFonts w:hint="eastAsia" w:ascii="仿宋_GB2312" w:hAnsi="宋体" w:eastAsia="仿宋_GB2312"/>
                <w:b/>
                <w:sz w:val="24"/>
              </w:rPr>
            </w:pPr>
            <w:r>
              <w:rPr>
                <w:rFonts w:hint="eastAsia" w:ascii="仿宋_GB2312" w:hAnsi="宋体" w:eastAsia="仿宋_GB2312"/>
                <w:b/>
                <w:sz w:val="24"/>
              </w:rPr>
              <w:t>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1"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装机容量</w:t>
            </w:r>
          </w:p>
        </w:tc>
        <w:tc>
          <w:tcPr>
            <w:tcW w:w="2932" w:type="dxa"/>
            <w:gridSpan w:val="3"/>
            <w:noWrap w:val="0"/>
            <w:vAlign w:val="center"/>
          </w:tcPr>
          <w:p>
            <w:pPr>
              <w:adjustRightInd w:val="0"/>
              <w:snapToGrid w:val="0"/>
              <w:ind w:left="-63" w:leftChars="-30" w:right="-63" w:rightChars="-30"/>
              <w:jc w:val="center"/>
              <w:rPr>
                <w:rFonts w:hint="eastAsia" w:ascii="仿宋_GB2312" w:hAnsi="宋体" w:eastAsia="仿宋_GB2312"/>
                <w:sz w:val="24"/>
              </w:rPr>
            </w:pPr>
          </w:p>
        </w:tc>
        <w:tc>
          <w:tcPr>
            <w:tcW w:w="1635"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建设地点</w:t>
            </w:r>
          </w:p>
        </w:tc>
        <w:tc>
          <w:tcPr>
            <w:tcW w:w="2610" w:type="dxa"/>
            <w:noWrap w:val="0"/>
            <w:vAlign w:val="center"/>
          </w:tcPr>
          <w:p>
            <w:pPr>
              <w:adjustRightInd w:val="0"/>
              <w:snapToGrid w:val="0"/>
              <w:ind w:left="-63" w:leftChars="-30" w:right="-63" w:rightChars="-3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1"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并网发电时间</w:t>
            </w:r>
          </w:p>
        </w:tc>
        <w:tc>
          <w:tcPr>
            <w:tcW w:w="2932" w:type="dxa"/>
            <w:gridSpan w:val="3"/>
            <w:noWrap w:val="0"/>
            <w:vAlign w:val="center"/>
          </w:tcPr>
          <w:p>
            <w:pPr>
              <w:adjustRightInd w:val="0"/>
              <w:snapToGrid w:val="0"/>
              <w:ind w:left="-63" w:leftChars="-30" w:right="-63" w:rightChars="-30"/>
              <w:jc w:val="center"/>
              <w:rPr>
                <w:rFonts w:hint="eastAsia" w:ascii="仿宋_GB2312" w:hAnsi="宋体" w:eastAsia="仿宋_GB2312"/>
                <w:sz w:val="24"/>
              </w:rPr>
            </w:pPr>
          </w:p>
        </w:tc>
        <w:tc>
          <w:tcPr>
            <w:tcW w:w="1635" w:type="dxa"/>
            <w:noWrap w:val="0"/>
            <w:vAlign w:val="center"/>
          </w:tcPr>
          <w:p>
            <w:pPr>
              <w:adjustRightInd w:val="0"/>
              <w:snapToGrid w:val="0"/>
              <w:ind w:left="-63" w:leftChars="-30" w:right="-63" w:rightChars="-30"/>
              <w:jc w:val="center"/>
              <w:rPr>
                <w:rFonts w:hint="eastAsia" w:ascii="仿宋_GB2312" w:hAnsi="宋体" w:eastAsia="仿宋_GB2312"/>
                <w:sz w:val="24"/>
              </w:rPr>
            </w:pPr>
            <w:r>
              <w:rPr>
                <w:rFonts w:eastAsia="仿宋_GB2312"/>
                <w:sz w:val="24"/>
              </w:rPr>
              <w:t>发电客户编号</w:t>
            </w:r>
          </w:p>
        </w:tc>
        <w:tc>
          <w:tcPr>
            <w:tcW w:w="2610" w:type="dxa"/>
            <w:noWrap w:val="0"/>
            <w:vAlign w:val="center"/>
          </w:tcPr>
          <w:p>
            <w:pPr>
              <w:adjustRightInd w:val="0"/>
              <w:snapToGrid w:val="0"/>
              <w:ind w:left="-63" w:leftChars="-30" w:right="-63" w:rightChars="-3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375" w:type="dxa"/>
            <w:gridSpan w:val="2"/>
            <w:noWrap w:val="0"/>
            <w:vAlign w:val="center"/>
          </w:tcPr>
          <w:p>
            <w:pPr>
              <w:adjustRightInd w:val="0"/>
              <w:snapToGrid w:val="0"/>
              <w:ind w:left="-63" w:leftChars="-30" w:right="-63" w:rightChars="-30" w:firstLine="480" w:firstLineChars="200"/>
              <w:jc w:val="both"/>
              <w:rPr>
                <w:rFonts w:hint="eastAsia" w:ascii="仿宋_GB2312" w:hAnsi="宋体" w:eastAsia="仿宋_GB2312"/>
                <w:sz w:val="24"/>
              </w:rPr>
            </w:pPr>
            <w:r>
              <w:rPr>
                <w:rFonts w:hint="eastAsia" w:ascii="仿宋_GB2312" w:hAnsi="宋体" w:eastAsia="仿宋_GB2312"/>
                <w:sz w:val="24"/>
              </w:rPr>
              <w:t>申请人</w:t>
            </w:r>
            <w:r>
              <w:rPr>
                <w:rFonts w:hint="eastAsia" w:ascii="仿宋_GB2312" w:hAnsi="宋体" w:eastAsia="仿宋_GB2312"/>
                <w:sz w:val="24"/>
                <w:lang w:eastAsia="zh-CN"/>
              </w:rPr>
              <w:t>社保卡银行和</w:t>
            </w:r>
            <w:r>
              <w:rPr>
                <w:rFonts w:hint="eastAsia" w:ascii="仿宋_GB2312" w:hAnsi="宋体" w:eastAsia="仿宋_GB2312"/>
                <w:sz w:val="24"/>
              </w:rPr>
              <w:t>账号</w:t>
            </w:r>
          </w:p>
        </w:tc>
        <w:tc>
          <w:tcPr>
            <w:tcW w:w="5753" w:type="dxa"/>
            <w:gridSpan w:val="4"/>
            <w:noWrap w:val="0"/>
            <w:vAlign w:val="center"/>
          </w:tcPr>
          <w:p>
            <w:pPr>
              <w:widowControl/>
              <w:jc w:val="left"/>
              <w:rPr>
                <w:rFonts w:ascii="仿宋_GB2312" w:hAnsi="宋体" w:eastAsia="仿宋_GB2312"/>
                <w:sz w:val="24"/>
              </w:rPr>
            </w:pPr>
          </w:p>
          <w:p>
            <w:pPr>
              <w:adjustRightInd w:val="0"/>
              <w:snapToGrid w:val="0"/>
              <w:ind w:right="-63" w:rightChars="-3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jc w:val="center"/>
        </w:trPr>
        <w:tc>
          <w:tcPr>
            <w:tcW w:w="9128" w:type="dxa"/>
            <w:gridSpan w:val="6"/>
            <w:noWrap w:val="0"/>
            <w:vAlign w:val="center"/>
          </w:tcPr>
          <w:p>
            <w:pPr>
              <w:adjustRightInd w:val="0"/>
              <w:snapToGrid w:val="0"/>
              <w:ind w:left="-63" w:leftChars="-30" w:right="-63" w:rightChars="-30" w:firstLine="480" w:firstLineChars="200"/>
              <w:rPr>
                <w:rFonts w:hint="eastAsia" w:ascii="仿宋_GB2312" w:hAnsi="宋体" w:eastAsia="仿宋_GB2312"/>
                <w:sz w:val="24"/>
              </w:rPr>
            </w:pPr>
            <w:r>
              <w:rPr>
                <w:rFonts w:hint="eastAsia" w:ascii="仿宋_GB2312" w:hAnsi="宋体" w:eastAsia="仿宋_GB2312"/>
                <w:sz w:val="24"/>
              </w:rPr>
              <w:t>申请人承诺：本人郑重承诺，提交的申请材料真实准确，如与事实不符，承担相应的法律责任。</w:t>
            </w:r>
          </w:p>
          <w:p>
            <w:pPr>
              <w:adjustRightInd w:val="0"/>
              <w:snapToGrid w:val="0"/>
              <w:ind w:left="-63" w:leftChars="-30" w:right="-63" w:rightChars="-30" w:firstLine="480" w:firstLineChars="200"/>
              <w:rPr>
                <w:rFonts w:hint="eastAsia" w:ascii="仿宋_GB2312" w:hAnsi="宋体" w:eastAsia="仿宋_GB2312"/>
                <w:sz w:val="24"/>
              </w:rPr>
            </w:pPr>
          </w:p>
          <w:p>
            <w:pPr>
              <w:pStyle w:val="2"/>
              <w:rPr>
                <w:rFonts w:hint="eastAsia"/>
              </w:rPr>
            </w:pPr>
          </w:p>
          <w:p>
            <w:pPr>
              <w:rPr>
                <w:rFonts w:hint="eastAsia"/>
              </w:rPr>
            </w:pPr>
          </w:p>
          <w:p>
            <w:pPr>
              <w:pStyle w:val="2"/>
              <w:rPr>
                <w:rFonts w:hint="eastAsia"/>
              </w:rPr>
            </w:pPr>
          </w:p>
          <w:p>
            <w:pPr>
              <w:adjustRightInd w:val="0"/>
              <w:snapToGrid w:val="0"/>
              <w:ind w:left="-63" w:leftChars="-30" w:right="-63" w:rightChars="-30" w:firstLine="480" w:firstLineChars="200"/>
              <w:rPr>
                <w:rFonts w:hint="eastAsia" w:ascii="仿宋_GB2312" w:hAnsi="宋体" w:eastAsia="仿宋_GB2312"/>
                <w:sz w:val="24"/>
              </w:rPr>
            </w:pPr>
            <w:r>
              <w:rPr>
                <w:rFonts w:hint="eastAsia" w:ascii="仿宋_GB2312" w:hAnsi="宋体" w:eastAsia="仿宋_GB2312"/>
                <w:sz w:val="24"/>
              </w:rPr>
              <w:t xml:space="preserve">                          申请人：（签字）</w:t>
            </w:r>
          </w:p>
          <w:p>
            <w:pPr>
              <w:adjustRightInd w:val="0"/>
              <w:snapToGrid w:val="0"/>
              <w:ind w:left="-63" w:leftChars="-30" w:right="-63" w:rightChars="-30" w:firstLine="480" w:firstLineChars="200"/>
              <w:rPr>
                <w:rFonts w:hint="eastAsia" w:ascii="仿宋_GB2312" w:hAnsi="宋体" w:eastAsia="仿宋_GB2312"/>
                <w:sz w:val="24"/>
              </w:rPr>
            </w:pPr>
          </w:p>
          <w:p>
            <w:pPr>
              <w:adjustRightInd w:val="0"/>
              <w:snapToGrid w:val="0"/>
              <w:ind w:left="-63" w:leftChars="-30" w:right="-63" w:rightChars="-30" w:firstLine="6360" w:firstLineChars="2650"/>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564" w:type="dxa"/>
            <w:gridSpan w:val="3"/>
            <w:noWrap w:val="0"/>
            <w:vAlign w:val="center"/>
          </w:tcPr>
          <w:p>
            <w:pPr>
              <w:adjustRightInd w:val="0"/>
              <w:snapToGrid w:val="0"/>
              <w:ind w:right="-63" w:rightChars="-30"/>
              <w:rPr>
                <w:rFonts w:hint="eastAsia" w:ascii="仿宋_GB2312" w:hAnsi="宋体" w:eastAsia="仿宋_GB2312"/>
                <w:sz w:val="24"/>
              </w:rPr>
            </w:pPr>
            <w:r>
              <w:rPr>
                <w:rFonts w:hint="eastAsia" w:ascii="仿宋_GB2312" w:hAnsi="宋体" w:eastAsia="仿宋_GB2312"/>
                <w:sz w:val="24"/>
              </w:rPr>
              <w:t>镇（街道、区）意见：</w:t>
            </w:r>
          </w:p>
          <w:p>
            <w:pPr>
              <w:adjustRightInd w:val="0"/>
              <w:snapToGrid w:val="0"/>
              <w:ind w:left="-63" w:leftChars="-30" w:right="-63" w:rightChars="-30"/>
              <w:jc w:val="center"/>
              <w:rPr>
                <w:rFonts w:hint="eastAsia" w:ascii="仿宋_GB2312" w:hAnsi="宋体" w:eastAsia="仿宋_GB2312"/>
                <w:sz w:val="24"/>
              </w:rPr>
            </w:pPr>
          </w:p>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 xml:space="preserve">     </w:t>
            </w:r>
          </w:p>
          <w:p>
            <w:pPr>
              <w:pStyle w:val="2"/>
              <w:rPr>
                <w:rFonts w:hint="eastAsia"/>
              </w:rPr>
            </w:pPr>
          </w:p>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 xml:space="preserve">   </w:t>
            </w:r>
          </w:p>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 xml:space="preserve">        （盖章）</w:t>
            </w:r>
          </w:p>
          <w:p>
            <w:pPr>
              <w:adjustRightInd w:val="0"/>
              <w:snapToGrid w:val="0"/>
              <w:ind w:left="-63" w:leftChars="-30" w:right="-63" w:rightChars="-30"/>
              <w:jc w:val="center"/>
              <w:rPr>
                <w:rFonts w:hint="eastAsia" w:ascii="仿宋_GB2312" w:hAnsi="宋体" w:eastAsia="仿宋_GB2312"/>
                <w:sz w:val="24"/>
              </w:rPr>
            </w:pPr>
          </w:p>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rPr>
              <w:t xml:space="preserve">        年   月   日</w:t>
            </w:r>
          </w:p>
        </w:tc>
        <w:tc>
          <w:tcPr>
            <w:tcW w:w="4564" w:type="dxa"/>
            <w:gridSpan w:val="3"/>
            <w:noWrap w:val="0"/>
            <w:vAlign w:val="top"/>
          </w:tcPr>
          <w:p>
            <w:pPr>
              <w:adjustRightInd w:val="0"/>
              <w:snapToGrid w:val="0"/>
              <w:ind w:right="-63" w:rightChars="-30"/>
              <w:rPr>
                <w:rFonts w:hint="eastAsia" w:ascii="仿宋_GB2312" w:hAnsi="宋体" w:eastAsia="仿宋_GB2312"/>
                <w:sz w:val="24"/>
                <w:lang w:eastAsia="zh-CN"/>
              </w:rPr>
            </w:pPr>
            <w:r>
              <w:rPr>
                <w:rFonts w:hint="eastAsia" w:ascii="仿宋_GB2312" w:hAnsi="宋体" w:eastAsia="仿宋_GB2312"/>
                <w:sz w:val="24"/>
                <w:lang w:eastAsia="zh-CN"/>
              </w:rPr>
              <w:t>市综合行政执法局意见：</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adjustRightInd w:val="0"/>
              <w:snapToGrid w:val="0"/>
              <w:ind w:left="-63" w:leftChars="-30" w:right="-63" w:rightChars="-30"/>
              <w:jc w:val="center"/>
              <w:rPr>
                <w:rFonts w:hint="eastAsia"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（盖章）</w:t>
            </w:r>
          </w:p>
          <w:p>
            <w:pPr>
              <w:adjustRightInd w:val="0"/>
              <w:snapToGrid w:val="0"/>
              <w:ind w:left="-63" w:leftChars="-30" w:right="-63" w:rightChars="-30"/>
              <w:jc w:val="center"/>
              <w:rPr>
                <w:rFonts w:hint="eastAsia" w:ascii="仿宋_GB2312" w:hAnsi="宋体" w:eastAsia="仿宋_GB2312"/>
                <w:sz w:val="24"/>
              </w:rPr>
            </w:pPr>
          </w:p>
          <w:p>
            <w:pPr>
              <w:pStyle w:val="2"/>
              <w:rPr>
                <w:rFonts w:hint="eastAsia"/>
                <w:lang w:eastAsia="zh-CN"/>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年   月   日</w:t>
            </w:r>
          </w:p>
        </w:tc>
      </w:tr>
    </w:tbl>
    <w:p>
      <w:pPr>
        <w:rPr>
          <w:rFonts w:hint="eastAsia"/>
          <w:lang w:val="en-US" w:eastAsia="zh-CN"/>
        </w:rPr>
      </w:pPr>
    </w:p>
    <w:p>
      <w:pPr>
        <w:pStyle w:val="2"/>
        <w:numPr>
          <w:ilvl w:val="0"/>
          <w:numId w:val="0"/>
        </w:numPr>
        <w:ind w:left="640" w:leftChars="0"/>
        <w:rPr>
          <w:rFonts w:hint="eastAsia" w:ascii="仿宋_GB2312" w:hAnsi="仿宋_GB2312" w:eastAsia="仿宋_GB2312" w:cs="仿宋_GB2312"/>
          <w:sz w:val="32"/>
          <w:szCs w:val="32"/>
          <w:lang w:val="en-US" w:eastAsia="zh-CN"/>
        </w:rPr>
        <w:sectPr>
          <w:footerReference r:id="rId4" w:type="default"/>
          <w:pgSz w:w="11906" w:h="16838"/>
          <w:pgMar w:top="2098" w:right="1474" w:bottom="1984" w:left="1587" w:header="851" w:footer="992" w:gutter="0"/>
          <w:pgNumType w:fmt="numberInDash"/>
          <w:cols w:space="425" w:num="1"/>
          <w:docGrid w:type="lines" w:linePitch="312" w:charSpace="0"/>
        </w:sectPr>
      </w:pPr>
    </w:p>
    <w:p>
      <w:pPr>
        <w:jc w:val="left"/>
        <w:rPr>
          <w:rFonts w:hint="eastAsia" w:ascii="黑体" w:hAnsi="仿宋_GB2312" w:eastAsia="黑体"/>
          <w:sz w:val="32"/>
          <w:szCs w:val="32"/>
        </w:rPr>
      </w:pPr>
      <w:r>
        <w:rPr>
          <w:rFonts w:hint="eastAsia" w:ascii="黑体" w:hAnsi="仿宋_GB2312" w:eastAsia="黑体"/>
          <w:sz w:val="32"/>
          <w:szCs w:val="32"/>
        </w:rPr>
        <w:t>附件</w:t>
      </w:r>
      <w:r>
        <w:rPr>
          <w:rFonts w:hint="eastAsia" w:ascii="黑体" w:hAnsi="仿宋_GB2312" w:eastAsia="黑体"/>
          <w:sz w:val="32"/>
          <w:szCs w:val="32"/>
          <w:lang w:val="en-US" w:eastAsia="zh-CN"/>
        </w:rPr>
        <w:t>2</w:t>
      </w:r>
      <w:r>
        <w:rPr>
          <w:rFonts w:hint="eastAsia" w:ascii="黑体" w:hAnsi="仿宋_GB2312" w:eastAsia="黑体"/>
          <w:sz w:val="32"/>
          <w:szCs w:val="32"/>
        </w:rPr>
        <w:t>：</w:t>
      </w:r>
    </w:p>
    <w:p>
      <w:pPr>
        <w:spacing w:after="156" w:afterLines="50"/>
        <w:jc w:val="center"/>
        <w:rPr>
          <w:rFonts w:hint="eastAsia" w:ascii="方正小标宋简体" w:eastAsia="方正小标宋简体"/>
          <w:bCs/>
          <w:sz w:val="40"/>
          <w:szCs w:val="40"/>
        </w:rPr>
      </w:pPr>
      <w:r>
        <w:rPr>
          <w:rFonts w:hint="eastAsia" w:ascii="方正小标宋简体" w:hAnsi="仿宋_GB2312" w:eastAsia="方正小标宋简体"/>
          <w:sz w:val="40"/>
          <w:szCs w:val="40"/>
        </w:rPr>
        <w:t>永康市非居民</w:t>
      </w:r>
      <w:r>
        <w:rPr>
          <w:rFonts w:hint="default" w:ascii="方正小标宋简体" w:hAnsi="仿宋_GB2312" w:eastAsia="方正小标宋简体"/>
          <w:sz w:val="40"/>
          <w:szCs w:val="40"/>
        </w:rPr>
        <w:t>屋顶</w:t>
      </w:r>
      <w:r>
        <w:rPr>
          <w:rFonts w:hint="eastAsia" w:ascii="方正小标宋简体" w:hAnsi="仿宋_GB2312" w:eastAsia="方正小标宋简体"/>
          <w:sz w:val="40"/>
          <w:szCs w:val="40"/>
        </w:rPr>
        <w:t>光伏发电项目电价补助申请表</w:t>
      </w:r>
    </w:p>
    <w:tbl>
      <w:tblPr>
        <w:tblStyle w:val="11"/>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110"/>
        <w:gridCol w:w="178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759" w:type="dxa"/>
            <w:gridSpan w:val="4"/>
            <w:noWrap w:val="0"/>
            <w:vAlign w:val="center"/>
          </w:tcPr>
          <w:p>
            <w:pPr>
              <w:adjustRightInd w:val="0"/>
              <w:snapToGrid w:val="0"/>
              <w:ind w:left="-63" w:leftChars="-30" w:right="-63" w:rightChars="-30"/>
              <w:jc w:val="center"/>
              <w:rPr>
                <w:rFonts w:hint="eastAsia" w:ascii="仿宋_GB2312" w:hAnsi="宋体" w:eastAsia="仿宋_GB2312"/>
                <w:b/>
                <w:sz w:val="24"/>
                <w:szCs w:val="24"/>
              </w:rPr>
            </w:pPr>
            <w:r>
              <w:rPr>
                <w:rFonts w:hint="eastAsia" w:ascii="仿宋_GB2312" w:hAnsi="宋体" w:eastAsia="仿宋_GB2312"/>
                <w:b/>
                <w:sz w:val="24"/>
                <w:szCs w:val="24"/>
              </w:rPr>
              <w:t>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单位全称</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注册地址</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注册时间</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统一机构代码</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法定代表人</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联系电话</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联系电话</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759" w:type="dxa"/>
            <w:gridSpan w:val="4"/>
            <w:noWrap w:val="0"/>
            <w:vAlign w:val="center"/>
          </w:tcPr>
          <w:p>
            <w:pPr>
              <w:adjustRightInd w:val="0"/>
              <w:snapToGrid w:val="0"/>
              <w:ind w:left="-63" w:leftChars="-30" w:right="-63" w:rightChars="-30"/>
              <w:jc w:val="center"/>
              <w:rPr>
                <w:rFonts w:hint="eastAsia" w:ascii="仿宋_GB2312" w:hAnsi="宋体" w:eastAsia="仿宋_GB2312"/>
                <w:b/>
                <w:sz w:val="24"/>
                <w:szCs w:val="24"/>
              </w:rPr>
            </w:pPr>
            <w:r>
              <w:rPr>
                <w:rFonts w:hint="eastAsia" w:ascii="仿宋_GB2312" w:hAnsi="宋体" w:eastAsia="仿宋_GB2312"/>
                <w:b/>
                <w:sz w:val="24"/>
                <w:szCs w:val="24"/>
              </w:rPr>
              <w:t>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项目名称</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建设地点</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装机容量</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项目备案代码</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并网发电时间</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eastAsia="仿宋_GB2312"/>
                <w:sz w:val="24"/>
              </w:rPr>
              <w:t>发电客户编号</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109" w:type="dxa"/>
            <w:noWrap w:val="0"/>
            <w:vAlign w:val="center"/>
          </w:tcPr>
          <w:p>
            <w:pPr>
              <w:adjustRightInd w:val="0"/>
              <w:snapToGrid w:val="0"/>
              <w:ind w:left="-63" w:leftChars="-30" w:right="-63" w:rightChars="-30"/>
              <w:jc w:val="center"/>
              <w:rPr>
                <w:rFonts w:hint="default" w:ascii="仿宋_GB2312" w:hAnsi="宋体" w:eastAsia="仿宋_GB2312"/>
                <w:sz w:val="24"/>
                <w:szCs w:val="24"/>
              </w:rPr>
            </w:pPr>
            <w:r>
              <w:rPr>
                <w:rFonts w:hint="eastAsia" w:ascii="仿宋_GB2312" w:hAnsi="宋体" w:eastAsia="仿宋_GB2312"/>
                <w:sz w:val="24"/>
                <w:szCs w:val="24"/>
              </w:rPr>
              <w:t>项目实际发电量</w:t>
            </w:r>
            <w:r>
              <w:rPr>
                <w:rFonts w:hint="default" w:ascii="仿宋_GB2312" w:hAnsi="宋体" w:eastAsia="仿宋_GB2312"/>
                <w:sz w:val="24"/>
                <w:szCs w:val="24"/>
              </w:rPr>
              <w:t>（千瓦时）</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default" w:ascii="仿宋_GB2312" w:hAnsi="宋体" w:eastAsia="仿宋_GB2312"/>
                <w:sz w:val="24"/>
                <w:szCs w:val="24"/>
              </w:rPr>
            </w:pPr>
            <w:r>
              <w:rPr>
                <w:rFonts w:hint="eastAsia" w:ascii="仿宋_GB2312" w:hAnsi="宋体" w:eastAsia="仿宋_GB2312"/>
                <w:sz w:val="24"/>
                <w:szCs w:val="24"/>
              </w:rPr>
              <w:t>申请</w:t>
            </w:r>
            <w:r>
              <w:rPr>
                <w:rFonts w:hint="eastAsia" w:ascii="仿宋_GB2312" w:hAnsi="宋体" w:eastAsia="仿宋_GB2312"/>
                <w:sz w:val="24"/>
                <w:szCs w:val="24"/>
                <w:lang w:eastAsia="zh-CN"/>
              </w:rPr>
              <w:t>补助</w:t>
            </w:r>
            <w:r>
              <w:rPr>
                <w:rFonts w:hint="eastAsia" w:ascii="仿宋_GB2312" w:hAnsi="宋体" w:eastAsia="仿宋_GB2312"/>
                <w:sz w:val="24"/>
                <w:szCs w:val="24"/>
              </w:rPr>
              <w:t>金额</w:t>
            </w:r>
            <w:r>
              <w:rPr>
                <w:rFonts w:hint="default" w:ascii="仿宋_GB2312" w:hAnsi="宋体" w:eastAsia="仿宋_GB2312"/>
                <w:sz w:val="24"/>
                <w:szCs w:val="24"/>
              </w:rPr>
              <w:t>（元）</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申请单位开户银行</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1780"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银行账号</w:t>
            </w:r>
          </w:p>
        </w:tc>
        <w:tc>
          <w:tcPr>
            <w:tcW w:w="276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8759" w:type="dxa"/>
            <w:gridSpan w:val="4"/>
            <w:noWrap w:val="0"/>
            <w:vAlign w:val="center"/>
          </w:tcPr>
          <w:p>
            <w:pPr>
              <w:adjustRightInd w:val="0"/>
              <w:snapToGrid w:val="0"/>
              <w:ind w:left="-63" w:leftChars="-30" w:right="-63" w:rightChars="-30" w:firstLine="480" w:firstLineChars="200"/>
              <w:rPr>
                <w:rFonts w:hint="eastAsia" w:ascii="仿宋_GB2312" w:hAnsi="宋体" w:eastAsia="仿宋_GB2312"/>
                <w:sz w:val="24"/>
                <w:szCs w:val="24"/>
              </w:rPr>
            </w:pPr>
            <w:r>
              <w:rPr>
                <w:rFonts w:hint="eastAsia" w:ascii="仿宋_GB2312" w:hAnsi="宋体" w:eastAsia="仿宋_GB2312"/>
                <w:sz w:val="24"/>
                <w:szCs w:val="24"/>
              </w:rPr>
              <w:t>申请单位承诺：本单位郑重承诺，提交的申请材料和数据真实准确，如与事实不符，承担相应的法律责任。</w:t>
            </w:r>
          </w:p>
          <w:p>
            <w:pPr>
              <w:adjustRightInd w:val="0"/>
              <w:snapToGrid w:val="0"/>
              <w:ind w:left="-63" w:leftChars="-30" w:right="-63" w:rightChars="-30" w:firstLine="480" w:firstLineChars="200"/>
              <w:rPr>
                <w:rFonts w:hint="eastAsia" w:ascii="仿宋_GB2312" w:hAnsi="宋体" w:eastAsia="仿宋_GB2312"/>
                <w:sz w:val="24"/>
                <w:szCs w:val="24"/>
              </w:rPr>
            </w:pPr>
          </w:p>
          <w:p>
            <w:pPr>
              <w:pStyle w:val="2"/>
              <w:rPr>
                <w:rFonts w:hint="eastAsia"/>
              </w:rPr>
            </w:pP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申请单位：（公章）               </w:t>
            </w:r>
            <w:r>
              <w:rPr>
                <w:rFonts w:hint="eastAsia" w:ascii="仿宋_GB2312" w:hAnsi="宋体" w:eastAsia="仿宋_GB2312"/>
                <w:sz w:val="24"/>
              </w:rPr>
              <w:t xml:space="preserve">  </w:t>
            </w:r>
            <w:r>
              <w:rPr>
                <w:rFonts w:hint="eastAsia" w:ascii="仿宋_GB2312" w:hAnsi="宋体" w:eastAsia="仿宋_GB2312"/>
                <w:sz w:val="24"/>
                <w:szCs w:val="24"/>
              </w:rPr>
              <w:t>法定代表人：（签字）</w:t>
            </w: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5280" w:firstLineChars="2200"/>
              <w:rPr>
                <w:rFonts w:hint="eastAsia"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4219" w:type="dxa"/>
            <w:gridSpan w:val="2"/>
            <w:noWrap w:val="0"/>
            <w:vAlign w:val="center"/>
          </w:tcPr>
          <w:p>
            <w:pPr>
              <w:adjustRightInd w:val="0"/>
              <w:snapToGrid w:val="0"/>
              <w:ind w:left="-63" w:leftChars="-30" w:right="-63" w:rightChars="-30"/>
              <w:rPr>
                <w:rFonts w:hint="eastAsia" w:ascii="仿宋_GB2312" w:hAnsi="宋体" w:eastAsia="仿宋_GB2312"/>
                <w:sz w:val="24"/>
                <w:szCs w:val="24"/>
              </w:rPr>
            </w:pPr>
            <w:r>
              <w:rPr>
                <w:rFonts w:hint="eastAsia" w:ascii="仿宋_GB2312" w:hAnsi="宋体" w:eastAsia="仿宋_GB2312"/>
                <w:sz w:val="24"/>
                <w:szCs w:val="24"/>
              </w:rPr>
              <w:t>主管部门意见：</w:t>
            </w:r>
          </w:p>
          <w:p>
            <w:pPr>
              <w:adjustRightInd w:val="0"/>
              <w:snapToGrid w:val="0"/>
              <w:ind w:left="-63" w:leftChars="-30" w:right="-63" w:rightChars="-30"/>
              <w:jc w:val="center"/>
              <w:rPr>
                <w:rFonts w:hint="eastAsia" w:ascii="仿宋_GB2312" w:hAnsi="宋体" w:eastAsia="仿宋_GB2312"/>
                <w:sz w:val="24"/>
                <w:szCs w:val="24"/>
              </w:rPr>
            </w:pPr>
          </w:p>
          <w:p>
            <w:pPr>
              <w:pStyle w:val="2"/>
              <w:rPr>
                <w:rFonts w:hint="eastAsia" w:ascii="仿宋_GB2312" w:hAnsi="宋体" w:eastAsia="仿宋_GB2312"/>
                <w:sz w:val="24"/>
                <w:szCs w:val="24"/>
              </w:rPr>
            </w:pPr>
          </w:p>
          <w:p>
            <w:pPr>
              <w:rPr>
                <w:rFonts w:hint="eastAsia"/>
              </w:rPr>
            </w:pP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（盖章）</w:t>
            </w: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c>
          <w:tcPr>
            <w:tcW w:w="4540" w:type="dxa"/>
            <w:gridSpan w:val="2"/>
            <w:noWrap w:val="0"/>
            <w:vAlign w:val="center"/>
          </w:tcPr>
          <w:p>
            <w:pPr>
              <w:adjustRightInd w:val="0"/>
              <w:snapToGrid w:val="0"/>
              <w:ind w:left="-63" w:leftChars="-30" w:right="-63" w:rightChars="-30"/>
              <w:rPr>
                <w:rFonts w:hint="eastAsia" w:ascii="仿宋_GB2312" w:hAnsi="宋体" w:eastAsia="仿宋_GB2312"/>
                <w:sz w:val="24"/>
                <w:szCs w:val="24"/>
              </w:rPr>
            </w:pPr>
            <w:r>
              <w:rPr>
                <w:rFonts w:hint="eastAsia" w:ascii="仿宋_GB2312" w:hAnsi="宋体" w:eastAsia="仿宋_GB2312"/>
                <w:sz w:val="24"/>
                <w:szCs w:val="24"/>
              </w:rPr>
              <w:t>市财政局意见：</w:t>
            </w: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p>
          <w:p>
            <w:pPr>
              <w:pStyle w:val="2"/>
              <w:rPr>
                <w:rFonts w:hint="eastAsia" w:ascii="仿宋_GB2312" w:hAnsi="宋体" w:eastAsia="仿宋_GB2312"/>
                <w:sz w:val="24"/>
                <w:szCs w:val="24"/>
              </w:rPr>
            </w:pPr>
          </w:p>
          <w:p>
            <w:pPr>
              <w:rPr>
                <w:rFonts w:hint="eastAsia"/>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（盖章）</w:t>
            </w: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r>
    </w:tbl>
    <w:p>
      <w:pPr>
        <w:rPr>
          <w:rFonts w:hint="eastAsia"/>
          <w:lang w:val="en-US" w:eastAsia="zh-CN"/>
        </w:rPr>
      </w:pPr>
    </w:p>
    <w:p>
      <w:pPr>
        <w:pStyle w:val="2"/>
        <w:rPr>
          <w:rFonts w:hint="eastAsia"/>
          <w:lang w:val="en-US" w:eastAsia="zh-CN"/>
        </w:rPr>
      </w:pPr>
    </w:p>
    <w:p>
      <w:pPr>
        <w:jc w:val="left"/>
        <w:rPr>
          <w:rFonts w:hint="eastAsia" w:ascii="黑体" w:hAnsi="仿宋_GB2312" w:eastAsia="黑体"/>
          <w:sz w:val="32"/>
          <w:szCs w:val="32"/>
        </w:rPr>
      </w:pPr>
      <w:r>
        <w:rPr>
          <w:rFonts w:hint="eastAsia" w:ascii="黑体" w:hAnsi="仿宋_GB2312" w:eastAsia="黑体"/>
          <w:sz w:val="32"/>
          <w:szCs w:val="32"/>
        </w:rPr>
        <w:t>附件</w:t>
      </w:r>
      <w:r>
        <w:rPr>
          <w:rFonts w:hint="eastAsia" w:ascii="黑体" w:hAnsi="仿宋_GB2312" w:eastAsia="黑体"/>
          <w:sz w:val="32"/>
          <w:szCs w:val="32"/>
          <w:lang w:val="en-US" w:eastAsia="zh-CN"/>
        </w:rPr>
        <w:t>3</w:t>
      </w:r>
      <w:r>
        <w:rPr>
          <w:rFonts w:hint="eastAsia" w:ascii="黑体" w:hAnsi="仿宋_GB2312" w:eastAsia="黑体"/>
          <w:sz w:val="32"/>
          <w:szCs w:val="32"/>
        </w:rPr>
        <w:t>：</w:t>
      </w:r>
    </w:p>
    <w:p>
      <w:pPr>
        <w:spacing w:after="156" w:afterLines="50"/>
        <w:jc w:val="center"/>
        <w:rPr>
          <w:rFonts w:hint="eastAsia" w:ascii="方正小标宋简体" w:eastAsia="方正小标宋简体"/>
          <w:bCs/>
          <w:sz w:val="40"/>
          <w:szCs w:val="40"/>
        </w:rPr>
      </w:pPr>
      <w:r>
        <w:rPr>
          <w:rFonts w:hint="eastAsia" w:ascii="方正小标宋简体" w:hAnsi="仿宋_GB2312" w:eastAsia="方正小标宋简体"/>
          <w:sz w:val="40"/>
          <w:szCs w:val="40"/>
        </w:rPr>
        <w:t>永康市</w:t>
      </w:r>
      <w:r>
        <w:rPr>
          <w:rFonts w:hint="eastAsia" w:ascii="方正小标宋简体" w:hAnsi="仿宋_GB2312" w:eastAsia="方正小标宋简体"/>
          <w:sz w:val="40"/>
          <w:szCs w:val="40"/>
          <w:lang w:eastAsia="zh-CN"/>
        </w:rPr>
        <w:t>用户侧储能</w:t>
      </w:r>
      <w:r>
        <w:rPr>
          <w:rFonts w:hint="eastAsia" w:ascii="方正小标宋简体" w:hAnsi="仿宋_GB2312" w:eastAsia="方正小标宋简体"/>
          <w:sz w:val="40"/>
          <w:szCs w:val="40"/>
        </w:rPr>
        <w:t>项目电价补助申请表</w:t>
      </w:r>
    </w:p>
    <w:tbl>
      <w:tblPr>
        <w:tblStyle w:val="11"/>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110"/>
        <w:gridCol w:w="212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59" w:type="dxa"/>
            <w:gridSpan w:val="4"/>
            <w:noWrap w:val="0"/>
            <w:vAlign w:val="center"/>
          </w:tcPr>
          <w:p>
            <w:pPr>
              <w:adjustRightInd w:val="0"/>
              <w:snapToGrid w:val="0"/>
              <w:ind w:left="-63" w:leftChars="-30" w:right="-63" w:rightChars="-30"/>
              <w:jc w:val="center"/>
              <w:rPr>
                <w:rFonts w:hint="eastAsia" w:ascii="仿宋_GB2312" w:hAnsi="宋体" w:eastAsia="仿宋_GB2312"/>
                <w:b/>
                <w:sz w:val="24"/>
                <w:szCs w:val="24"/>
              </w:rPr>
            </w:pPr>
            <w:r>
              <w:rPr>
                <w:rFonts w:hint="eastAsia" w:ascii="仿宋_GB2312" w:hAnsi="宋体" w:eastAsia="仿宋_GB2312"/>
                <w:b/>
                <w:sz w:val="24"/>
                <w:szCs w:val="24"/>
              </w:rPr>
              <w:t>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单位全称</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注册地址</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注册时间</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统一机构代码</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法定代表人</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eastAsia="zh-CN"/>
              </w:rPr>
              <w:t>联系电话</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eastAsia="zh-CN"/>
              </w:rPr>
              <w:t>联系电话</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59" w:type="dxa"/>
            <w:gridSpan w:val="4"/>
            <w:noWrap w:val="0"/>
            <w:vAlign w:val="center"/>
          </w:tcPr>
          <w:p>
            <w:pPr>
              <w:adjustRightInd w:val="0"/>
              <w:snapToGrid w:val="0"/>
              <w:ind w:left="-63" w:leftChars="-30" w:right="-63" w:rightChars="-30"/>
              <w:jc w:val="center"/>
              <w:rPr>
                <w:rFonts w:hint="eastAsia" w:ascii="仿宋_GB2312" w:hAnsi="宋体" w:eastAsia="仿宋_GB2312"/>
                <w:b/>
                <w:sz w:val="24"/>
                <w:szCs w:val="24"/>
              </w:rPr>
            </w:pPr>
            <w:r>
              <w:rPr>
                <w:rFonts w:hint="eastAsia" w:ascii="仿宋_GB2312" w:hAnsi="宋体" w:eastAsia="仿宋_GB2312"/>
                <w:b/>
                <w:sz w:val="24"/>
                <w:szCs w:val="24"/>
              </w:rPr>
              <w:t>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项目名称</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项目备案代码</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eastAsia="zh-CN"/>
              </w:rPr>
              <w:t>建设地点</w:t>
            </w:r>
          </w:p>
        </w:tc>
        <w:tc>
          <w:tcPr>
            <w:tcW w:w="2110" w:type="dxa"/>
            <w:noWrap w:val="0"/>
            <w:vAlign w:val="center"/>
          </w:tcPr>
          <w:p>
            <w:pPr>
              <w:adjustRightInd w:val="0"/>
              <w:snapToGrid w:val="0"/>
              <w:ind w:left="-63" w:leftChars="-30" w:right="-63" w:rightChars="-30"/>
              <w:jc w:val="center"/>
              <w:rPr>
                <w:rFonts w:hint="eastAsia" w:ascii="仿宋_GB2312" w:hAnsi="宋体" w:eastAsia="仿宋_GB2312" w:cstheme="minorBidi"/>
                <w:kern w:val="2"/>
                <w:sz w:val="24"/>
                <w:szCs w:val="24"/>
                <w:lang w:val="en-US" w:eastAsia="zh-CN" w:bidi="ar-SA"/>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 w:val="24"/>
                <w:szCs w:val="24"/>
                <w:lang w:eastAsia="zh-CN"/>
              </w:rPr>
              <w:t>建成</w:t>
            </w:r>
            <w:r>
              <w:rPr>
                <w:rFonts w:hint="eastAsia" w:ascii="仿宋_GB2312" w:hAnsi="宋体" w:eastAsia="仿宋_GB2312"/>
                <w:sz w:val="24"/>
                <w:szCs w:val="24"/>
              </w:rPr>
              <w:t>时间</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年实际利用小时数</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default" w:eastAsia="仿宋_GB2312"/>
                <w:sz w:val="24"/>
                <w:lang w:val="en-US" w:eastAsia="zh-CN"/>
              </w:rPr>
            </w:pPr>
            <w:r>
              <w:rPr>
                <w:rFonts w:hint="eastAsia" w:eastAsia="仿宋_GB2312"/>
                <w:sz w:val="24"/>
                <w:lang w:val="en-US" w:eastAsia="zh-CN"/>
              </w:rPr>
              <w:t>储能容量</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最大充</w:t>
            </w:r>
            <w:r>
              <w:rPr>
                <w:rFonts w:hint="eastAsia" w:ascii="仿宋_GB2312" w:hAnsi="宋体" w:eastAsia="仿宋_GB2312"/>
                <w:sz w:val="24"/>
                <w:szCs w:val="24"/>
                <w:lang w:val="en-US" w:eastAsia="zh-CN"/>
              </w:rPr>
              <w:t>/放电</w:t>
            </w:r>
            <w:r>
              <w:rPr>
                <w:rFonts w:hint="eastAsia" w:ascii="仿宋_GB2312" w:hAnsi="宋体" w:eastAsia="仿宋_GB2312"/>
                <w:sz w:val="24"/>
                <w:szCs w:val="24"/>
                <w:lang w:eastAsia="zh-CN"/>
              </w:rPr>
              <w:t>功率</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eastAsia="仿宋_GB2312"/>
                <w:sz w:val="24"/>
                <w:lang w:eastAsia="zh-CN"/>
              </w:rPr>
            </w:pPr>
            <w:r>
              <w:rPr>
                <w:rFonts w:hint="eastAsia" w:eastAsia="仿宋_GB2312"/>
                <w:sz w:val="24"/>
                <w:lang w:eastAsia="zh-CN"/>
              </w:rPr>
              <w:t>申请补助金额（元）</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0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申请单位开户银行</w:t>
            </w:r>
          </w:p>
        </w:tc>
        <w:tc>
          <w:tcPr>
            <w:tcW w:w="2110"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c>
          <w:tcPr>
            <w:tcW w:w="2129" w:type="dxa"/>
            <w:noWrap w:val="0"/>
            <w:vAlign w:val="center"/>
          </w:tcPr>
          <w:p>
            <w:pPr>
              <w:adjustRightInd w:val="0"/>
              <w:snapToGrid w:val="0"/>
              <w:ind w:left="-63" w:leftChars="-30" w:right="-63" w:rightChars="-3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银行账号</w:t>
            </w:r>
          </w:p>
        </w:tc>
        <w:tc>
          <w:tcPr>
            <w:tcW w:w="2411" w:type="dxa"/>
            <w:noWrap w:val="0"/>
            <w:vAlign w:val="center"/>
          </w:tcPr>
          <w:p>
            <w:pPr>
              <w:adjustRightInd w:val="0"/>
              <w:snapToGrid w:val="0"/>
              <w:ind w:left="-63" w:leftChars="-30" w:right="-63" w:rightChars="-3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8759" w:type="dxa"/>
            <w:gridSpan w:val="4"/>
            <w:noWrap w:val="0"/>
            <w:vAlign w:val="center"/>
          </w:tcPr>
          <w:p>
            <w:pPr>
              <w:adjustRightInd w:val="0"/>
              <w:snapToGrid w:val="0"/>
              <w:ind w:left="-63" w:leftChars="-30" w:right="-63" w:rightChars="-30" w:firstLine="480" w:firstLineChars="200"/>
              <w:rPr>
                <w:rFonts w:hint="eastAsia" w:ascii="仿宋_GB2312" w:hAnsi="宋体" w:eastAsia="仿宋_GB2312"/>
                <w:sz w:val="24"/>
                <w:szCs w:val="24"/>
              </w:rPr>
            </w:pPr>
            <w:r>
              <w:rPr>
                <w:rFonts w:hint="eastAsia" w:ascii="仿宋_GB2312" w:hAnsi="宋体" w:eastAsia="仿宋_GB2312"/>
                <w:sz w:val="24"/>
                <w:szCs w:val="24"/>
              </w:rPr>
              <w:t>申请单位承诺：本单位郑重承诺，提交的申请材料和数据真实准确，如与事实不符，承担相应的法律责任。</w:t>
            </w:r>
          </w:p>
          <w:p>
            <w:pPr>
              <w:adjustRightInd w:val="0"/>
              <w:snapToGrid w:val="0"/>
              <w:ind w:left="-63" w:leftChars="-30" w:right="-63" w:rightChars="-30" w:firstLine="480" w:firstLineChars="200"/>
              <w:rPr>
                <w:rFonts w:hint="eastAsia" w:ascii="仿宋_GB2312" w:hAnsi="宋体" w:eastAsia="仿宋_GB2312"/>
                <w:sz w:val="24"/>
                <w:szCs w:val="24"/>
              </w:rPr>
            </w:pPr>
          </w:p>
          <w:p>
            <w:pPr>
              <w:pStyle w:val="2"/>
              <w:rPr>
                <w:rFonts w:hint="eastAsia"/>
              </w:rPr>
            </w:pP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申请单位：（公章）               </w:t>
            </w:r>
            <w:r>
              <w:rPr>
                <w:rFonts w:hint="eastAsia" w:ascii="仿宋_GB2312" w:hAnsi="宋体" w:eastAsia="仿宋_GB2312"/>
                <w:sz w:val="24"/>
              </w:rPr>
              <w:t xml:space="preserve">  </w:t>
            </w:r>
            <w:r>
              <w:rPr>
                <w:rFonts w:hint="eastAsia" w:ascii="仿宋_GB2312" w:hAnsi="宋体" w:eastAsia="仿宋_GB2312"/>
                <w:sz w:val="24"/>
                <w:szCs w:val="24"/>
              </w:rPr>
              <w:t>法定代表人：（签字）</w:t>
            </w: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480" w:firstLineChars="200"/>
              <w:rPr>
                <w:rFonts w:hint="eastAsia" w:ascii="仿宋_GB2312" w:hAnsi="宋体" w:eastAsia="仿宋_GB2312"/>
                <w:sz w:val="24"/>
                <w:szCs w:val="24"/>
              </w:rPr>
            </w:pPr>
          </w:p>
          <w:p>
            <w:pPr>
              <w:adjustRightInd w:val="0"/>
              <w:snapToGrid w:val="0"/>
              <w:ind w:left="-63" w:leftChars="-30" w:right="-63" w:rightChars="-30" w:firstLine="5280" w:firstLineChars="2200"/>
              <w:rPr>
                <w:rFonts w:hint="eastAsia"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4219" w:type="dxa"/>
            <w:gridSpan w:val="2"/>
            <w:noWrap w:val="0"/>
            <w:vAlign w:val="center"/>
          </w:tcPr>
          <w:p>
            <w:pPr>
              <w:adjustRightInd w:val="0"/>
              <w:snapToGrid w:val="0"/>
              <w:ind w:left="-63" w:leftChars="-30" w:right="-63" w:rightChars="-30"/>
              <w:rPr>
                <w:rFonts w:hint="eastAsia" w:ascii="仿宋_GB2312" w:hAnsi="宋体" w:eastAsia="仿宋_GB2312"/>
                <w:sz w:val="24"/>
                <w:szCs w:val="24"/>
              </w:rPr>
            </w:pPr>
            <w:r>
              <w:rPr>
                <w:rFonts w:hint="eastAsia" w:ascii="仿宋_GB2312" w:hAnsi="宋体" w:eastAsia="仿宋_GB2312"/>
                <w:sz w:val="24"/>
                <w:szCs w:val="24"/>
              </w:rPr>
              <w:t>主管部门意见：</w:t>
            </w:r>
          </w:p>
          <w:p>
            <w:pPr>
              <w:adjustRightInd w:val="0"/>
              <w:snapToGrid w:val="0"/>
              <w:ind w:left="-63" w:leftChars="-30" w:right="-63" w:rightChars="-30"/>
              <w:jc w:val="center"/>
              <w:rPr>
                <w:rFonts w:hint="eastAsia" w:ascii="仿宋_GB2312" w:hAnsi="宋体" w:eastAsia="仿宋_GB2312"/>
                <w:sz w:val="24"/>
                <w:szCs w:val="24"/>
              </w:rPr>
            </w:pPr>
          </w:p>
          <w:p>
            <w:pPr>
              <w:pStyle w:val="2"/>
              <w:rPr>
                <w:rFonts w:hint="eastAsia"/>
              </w:rPr>
            </w:pPr>
          </w:p>
          <w:p>
            <w:pPr>
              <w:rPr>
                <w:rFonts w:hint="eastAsia"/>
              </w:rPr>
            </w:pP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（盖章）</w:t>
            </w: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c>
          <w:tcPr>
            <w:tcW w:w="4540" w:type="dxa"/>
            <w:gridSpan w:val="2"/>
            <w:noWrap w:val="0"/>
            <w:vAlign w:val="center"/>
          </w:tcPr>
          <w:p>
            <w:pPr>
              <w:adjustRightInd w:val="0"/>
              <w:snapToGrid w:val="0"/>
              <w:ind w:left="-63" w:leftChars="-30" w:right="-63" w:rightChars="-30"/>
              <w:rPr>
                <w:rFonts w:hint="eastAsia" w:ascii="仿宋_GB2312" w:hAnsi="宋体" w:eastAsia="仿宋_GB2312"/>
                <w:sz w:val="24"/>
                <w:szCs w:val="24"/>
              </w:rPr>
            </w:pPr>
            <w:r>
              <w:rPr>
                <w:rFonts w:hint="eastAsia" w:ascii="仿宋_GB2312" w:hAnsi="宋体" w:eastAsia="仿宋_GB2312"/>
                <w:sz w:val="24"/>
                <w:szCs w:val="24"/>
              </w:rPr>
              <w:t>市财政局意见：</w:t>
            </w:r>
          </w:p>
          <w:p>
            <w:pPr>
              <w:adjustRightInd w:val="0"/>
              <w:snapToGrid w:val="0"/>
              <w:ind w:left="-63" w:leftChars="-30" w:right="-63" w:rightChars="-30"/>
              <w:jc w:val="center"/>
              <w:rPr>
                <w:rFonts w:hint="eastAsia" w:ascii="仿宋_GB2312" w:hAnsi="宋体" w:eastAsia="仿宋_GB2312"/>
                <w:sz w:val="24"/>
                <w:szCs w:val="24"/>
              </w:rPr>
            </w:pPr>
          </w:p>
          <w:p>
            <w:pPr>
              <w:pStyle w:val="2"/>
              <w:rPr>
                <w:rFonts w:hint="eastAsia"/>
              </w:rPr>
            </w:pPr>
          </w:p>
          <w:p>
            <w:pPr>
              <w:adjustRightInd w:val="0"/>
              <w:snapToGrid w:val="0"/>
              <w:ind w:left="-63" w:leftChars="-30" w:right="-63" w:rightChars="-30"/>
              <w:jc w:val="center"/>
              <w:rPr>
                <w:rFonts w:hint="eastAsia" w:ascii="仿宋_GB2312" w:hAnsi="宋体" w:eastAsia="仿宋_GB2312"/>
                <w:sz w:val="24"/>
                <w:szCs w:val="24"/>
              </w:rPr>
            </w:pPr>
          </w:p>
          <w:p>
            <w:pPr>
              <w:pStyle w:val="2"/>
              <w:rPr>
                <w:rFonts w:hint="eastAsia"/>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（盖章）</w:t>
            </w:r>
          </w:p>
          <w:p>
            <w:pPr>
              <w:adjustRightInd w:val="0"/>
              <w:snapToGrid w:val="0"/>
              <w:ind w:left="-63" w:leftChars="-30" w:right="-63" w:rightChars="-30"/>
              <w:jc w:val="center"/>
              <w:rPr>
                <w:rFonts w:hint="eastAsia" w:ascii="仿宋_GB2312" w:hAnsi="宋体" w:eastAsia="仿宋_GB2312"/>
                <w:sz w:val="24"/>
                <w:szCs w:val="24"/>
              </w:rPr>
            </w:pPr>
          </w:p>
          <w:p>
            <w:pPr>
              <w:adjustRightInd w:val="0"/>
              <w:snapToGrid w:val="0"/>
              <w:ind w:left="-63" w:leftChars="-30" w:right="-63" w:rightChars="-30"/>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r>
    </w:tbl>
    <w:p>
      <w:pPr>
        <w:pStyle w:val="2"/>
        <w:rPr>
          <w:rFonts w:hint="eastAsia"/>
          <w:lang w:val="en-US" w:eastAsia="zh-CN"/>
        </w:rPr>
      </w:pPr>
    </w:p>
    <w:p>
      <w:pPr>
        <w:rPr>
          <w:rFonts w:hint="eastAsia"/>
          <w:lang w:val="en-US" w:eastAsia="zh-CN"/>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3ACC"/>
    <w:multiLevelType w:val="singleLevel"/>
    <w:tmpl w:val="616D3ACC"/>
    <w:lvl w:ilvl="0" w:tentative="0">
      <w:start w:val="2"/>
      <w:numFmt w:val="decimal"/>
      <w:suff w:val="nothing"/>
      <w:lvlText w:val="%1."/>
      <w:lvlJc w:val="left"/>
    </w:lvl>
  </w:abstractNum>
  <w:abstractNum w:abstractNumId="1">
    <w:nsid w:val="6909A78F"/>
    <w:multiLevelType w:val="singleLevel"/>
    <w:tmpl w:val="6909A78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3D5"/>
    <w:rsid w:val="001D033B"/>
    <w:rsid w:val="00200655"/>
    <w:rsid w:val="003E5237"/>
    <w:rsid w:val="00486011"/>
    <w:rsid w:val="007A3936"/>
    <w:rsid w:val="00AC284B"/>
    <w:rsid w:val="00CA0D64"/>
    <w:rsid w:val="013E6016"/>
    <w:rsid w:val="015020C3"/>
    <w:rsid w:val="01550BAF"/>
    <w:rsid w:val="01800B18"/>
    <w:rsid w:val="01832CC4"/>
    <w:rsid w:val="01864925"/>
    <w:rsid w:val="01AA3473"/>
    <w:rsid w:val="01AA47E7"/>
    <w:rsid w:val="01CC08D4"/>
    <w:rsid w:val="01CE4837"/>
    <w:rsid w:val="01F037E7"/>
    <w:rsid w:val="023A5E20"/>
    <w:rsid w:val="02773F20"/>
    <w:rsid w:val="0337724A"/>
    <w:rsid w:val="033E2860"/>
    <w:rsid w:val="034F71F3"/>
    <w:rsid w:val="03686488"/>
    <w:rsid w:val="0376278A"/>
    <w:rsid w:val="038622B1"/>
    <w:rsid w:val="039A1EAA"/>
    <w:rsid w:val="042F0693"/>
    <w:rsid w:val="0454680E"/>
    <w:rsid w:val="049D33F5"/>
    <w:rsid w:val="04AE68E6"/>
    <w:rsid w:val="04BD011A"/>
    <w:rsid w:val="04CB63F5"/>
    <w:rsid w:val="04E51A24"/>
    <w:rsid w:val="04F325F0"/>
    <w:rsid w:val="052D610B"/>
    <w:rsid w:val="05553E49"/>
    <w:rsid w:val="05571D32"/>
    <w:rsid w:val="06107AC8"/>
    <w:rsid w:val="06607021"/>
    <w:rsid w:val="06E070BF"/>
    <w:rsid w:val="0764303D"/>
    <w:rsid w:val="076C1D72"/>
    <w:rsid w:val="07CD1944"/>
    <w:rsid w:val="07D5592B"/>
    <w:rsid w:val="07FB2C63"/>
    <w:rsid w:val="08343CB1"/>
    <w:rsid w:val="08711041"/>
    <w:rsid w:val="087244AB"/>
    <w:rsid w:val="087D7E46"/>
    <w:rsid w:val="088A4127"/>
    <w:rsid w:val="08B4332F"/>
    <w:rsid w:val="08B575AE"/>
    <w:rsid w:val="08D91B3D"/>
    <w:rsid w:val="092A4A0E"/>
    <w:rsid w:val="094C5895"/>
    <w:rsid w:val="09842F11"/>
    <w:rsid w:val="0992678D"/>
    <w:rsid w:val="099F05E2"/>
    <w:rsid w:val="09B413D7"/>
    <w:rsid w:val="09E77FD4"/>
    <w:rsid w:val="09F53DD1"/>
    <w:rsid w:val="09F72D46"/>
    <w:rsid w:val="0A0F21D7"/>
    <w:rsid w:val="0A1B0E70"/>
    <w:rsid w:val="0A4C1BE8"/>
    <w:rsid w:val="0AC93466"/>
    <w:rsid w:val="0ACF0532"/>
    <w:rsid w:val="0ADB0DB1"/>
    <w:rsid w:val="0ADFDD0F"/>
    <w:rsid w:val="0AED0297"/>
    <w:rsid w:val="0AFA4CAD"/>
    <w:rsid w:val="0B12306D"/>
    <w:rsid w:val="0B1D2926"/>
    <w:rsid w:val="0B2267AF"/>
    <w:rsid w:val="0B3D1231"/>
    <w:rsid w:val="0B48551D"/>
    <w:rsid w:val="0B6A7296"/>
    <w:rsid w:val="0B7F51A3"/>
    <w:rsid w:val="0B8E79C1"/>
    <w:rsid w:val="0BC6036E"/>
    <w:rsid w:val="0C02104F"/>
    <w:rsid w:val="0C503097"/>
    <w:rsid w:val="0CBF277A"/>
    <w:rsid w:val="0D260084"/>
    <w:rsid w:val="0D7F5575"/>
    <w:rsid w:val="0D842FAF"/>
    <w:rsid w:val="0D8C2CC0"/>
    <w:rsid w:val="0DF27B61"/>
    <w:rsid w:val="0DF45775"/>
    <w:rsid w:val="0E0206C6"/>
    <w:rsid w:val="0E024D93"/>
    <w:rsid w:val="0E1467EF"/>
    <w:rsid w:val="0E3568FC"/>
    <w:rsid w:val="0E360179"/>
    <w:rsid w:val="0E6C557B"/>
    <w:rsid w:val="0E9A4754"/>
    <w:rsid w:val="0E9F72C2"/>
    <w:rsid w:val="0EA10113"/>
    <w:rsid w:val="0EDB238E"/>
    <w:rsid w:val="0EEA7646"/>
    <w:rsid w:val="0F064336"/>
    <w:rsid w:val="0F0B5EFC"/>
    <w:rsid w:val="0F0F6CFA"/>
    <w:rsid w:val="0F211063"/>
    <w:rsid w:val="0F2F43B3"/>
    <w:rsid w:val="0F57204C"/>
    <w:rsid w:val="0F5F4067"/>
    <w:rsid w:val="0FB905C2"/>
    <w:rsid w:val="0FF111E5"/>
    <w:rsid w:val="0FF90CD7"/>
    <w:rsid w:val="100C3AB1"/>
    <w:rsid w:val="102110F0"/>
    <w:rsid w:val="1081575C"/>
    <w:rsid w:val="10830918"/>
    <w:rsid w:val="108A5248"/>
    <w:rsid w:val="10914D16"/>
    <w:rsid w:val="10B175B9"/>
    <w:rsid w:val="10BD6956"/>
    <w:rsid w:val="10E50B1D"/>
    <w:rsid w:val="10F75F66"/>
    <w:rsid w:val="112814FA"/>
    <w:rsid w:val="112A0153"/>
    <w:rsid w:val="11FD3DA4"/>
    <w:rsid w:val="120730B4"/>
    <w:rsid w:val="123417FE"/>
    <w:rsid w:val="123C2CA5"/>
    <w:rsid w:val="125B3C0D"/>
    <w:rsid w:val="126022E3"/>
    <w:rsid w:val="12860A88"/>
    <w:rsid w:val="134C77A0"/>
    <w:rsid w:val="134D4142"/>
    <w:rsid w:val="135224F7"/>
    <w:rsid w:val="13593AB9"/>
    <w:rsid w:val="13C15A5B"/>
    <w:rsid w:val="14282C82"/>
    <w:rsid w:val="144D7D37"/>
    <w:rsid w:val="14550DFC"/>
    <w:rsid w:val="145F6396"/>
    <w:rsid w:val="147414D2"/>
    <w:rsid w:val="14A159A4"/>
    <w:rsid w:val="14B11B8F"/>
    <w:rsid w:val="14B53A0E"/>
    <w:rsid w:val="14BB65E3"/>
    <w:rsid w:val="14BF151D"/>
    <w:rsid w:val="14C82026"/>
    <w:rsid w:val="15093746"/>
    <w:rsid w:val="150E177B"/>
    <w:rsid w:val="152005DC"/>
    <w:rsid w:val="15261E5C"/>
    <w:rsid w:val="15323468"/>
    <w:rsid w:val="15432A57"/>
    <w:rsid w:val="15563F87"/>
    <w:rsid w:val="15592476"/>
    <w:rsid w:val="15782461"/>
    <w:rsid w:val="158534A3"/>
    <w:rsid w:val="15AD00F0"/>
    <w:rsid w:val="15DE1001"/>
    <w:rsid w:val="15E522FC"/>
    <w:rsid w:val="16325984"/>
    <w:rsid w:val="16766C22"/>
    <w:rsid w:val="167D7C69"/>
    <w:rsid w:val="178F2B66"/>
    <w:rsid w:val="17A970F0"/>
    <w:rsid w:val="17D85842"/>
    <w:rsid w:val="17EE013E"/>
    <w:rsid w:val="181D3C91"/>
    <w:rsid w:val="183F6106"/>
    <w:rsid w:val="185D3E59"/>
    <w:rsid w:val="189D11F3"/>
    <w:rsid w:val="18B604AB"/>
    <w:rsid w:val="18BF2DE6"/>
    <w:rsid w:val="18DA6189"/>
    <w:rsid w:val="18FF73FB"/>
    <w:rsid w:val="1923652E"/>
    <w:rsid w:val="194775FE"/>
    <w:rsid w:val="19597992"/>
    <w:rsid w:val="195B4AD1"/>
    <w:rsid w:val="196A46BF"/>
    <w:rsid w:val="19844437"/>
    <w:rsid w:val="1996577F"/>
    <w:rsid w:val="19C53097"/>
    <w:rsid w:val="1A222D54"/>
    <w:rsid w:val="1A7C3454"/>
    <w:rsid w:val="1AA728A7"/>
    <w:rsid w:val="1AB62112"/>
    <w:rsid w:val="1AC43A25"/>
    <w:rsid w:val="1AD4115E"/>
    <w:rsid w:val="1AE1632F"/>
    <w:rsid w:val="1AF615E8"/>
    <w:rsid w:val="1AFB0262"/>
    <w:rsid w:val="1B1B3F59"/>
    <w:rsid w:val="1B1F7DE1"/>
    <w:rsid w:val="1C4A5402"/>
    <w:rsid w:val="1C9D2D30"/>
    <w:rsid w:val="1CDB113D"/>
    <w:rsid w:val="1D327565"/>
    <w:rsid w:val="1D41522B"/>
    <w:rsid w:val="1D554EB6"/>
    <w:rsid w:val="1D735158"/>
    <w:rsid w:val="1D776F4A"/>
    <w:rsid w:val="1DA6608C"/>
    <w:rsid w:val="1DB63856"/>
    <w:rsid w:val="1DB64257"/>
    <w:rsid w:val="1DE22415"/>
    <w:rsid w:val="1DE74625"/>
    <w:rsid w:val="1DF73DA5"/>
    <w:rsid w:val="1E1354B0"/>
    <w:rsid w:val="1E15559A"/>
    <w:rsid w:val="1E197302"/>
    <w:rsid w:val="1E3449E9"/>
    <w:rsid w:val="1E7F2110"/>
    <w:rsid w:val="1EC21CCE"/>
    <w:rsid w:val="1EF902E2"/>
    <w:rsid w:val="1EFB3F90"/>
    <w:rsid w:val="1F0F1751"/>
    <w:rsid w:val="1F5601E2"/>
    <w:rsid w:val="1F6962F4"/>
    <w:rsid w:val="1F6B7FF1"/>
    <w:rsid w:val="1F842177"/>
    <w:rsid w:val="1F9B60A6"/>
    <w:rsid w:val="1FCD20D9"/>
    <w:rsid w:val="1FDC2A79"/>
    <w:rsid w:val="1FE13157"/>
    <w:rsid w:val="1FF60F48"/>
    <w:rsid w:val="204A498B"/>
    <w:rsid w:val="206A680D"/>
    <w:rsid w:val="208B082A"/>
    <w:rsid w:val="2092429B"/>
    <w:rsid w:val="20B62621"/>
    <w:rsid w:val="20BB1310"/>
    <w:rsid w:val="20BB2C3E"/>
    <w:rsid w:val="20BF1060"/>
    <w:rsid w:val="20CD7BE9"/>
    <w:rsid w:val="20F37DA1"/>
    <w:rsid w:val="214A2D04"/>
    <w:rsid w:val="217801AE"/>
    <w:rsid w:val="219E32B6"/>
    <w:rsid w:val="21AF2B28"/>
    <w:rsid w:val="21D00C61"/>
    <w:rsid w:val="21FA3E4F"/>
    <w:rsid w:val="2222057F"/>
    <w:rsid w:val="2242397B"/>
    <w:rsid w:val="22836620"/>
    <w:rsid w:val="2284694D"/>
    <w:rsid w:val="22893CD5"/>
    <w:rsid w:val="22A90555"/>
    <w:rsid w:val="22BB1A90"/>
    <w:rsid w:val="230B0DB4"/>
    <w:rsid w:val="23213A95"/>
    <w:rsid w:val="232C3EC1"/>
    <w:rsid w:val="233D0781"/>
    <w:rsid w:val="233F01AC"/>
    <w:rsid w:val="234E05A5"/>
    <w:rsid w:val="23570110"/>
    <w:rsid w:val="2358292B"/>
    <w:rsid w:val="235C5767"/>
    <w:rsid w:val="23676070"/>
    <w:rsid w:val="237714C4"/>
    <w:rsid w:val="237C26B6"/>
    <w:rsid w:val="23CE6C6E"/>
    <w:rsid w:val="23F60120"/>
    <w:rsid w:val="240B7D21"/>
    <w:rsid w:val="24420B85"/>
    <w:rsid w:val="24577397"/>
    <w:rsid w:val="245C486C"/>
    <w:rsid w:val="247B63E6"/>
    <w:rsid w:val="24990B9B"/>
    <w:rsid w:val="249C1B96"/>
    <w:rsid w:val="24BF67D1"/>
    <w:rsid w:val="24CC7160"/>
    <w:rsid w:val="24E15478"/>
    <w:rsid w:val="250717EF"/>
    <w:rsid w:val="25392282"/>
    <w:rsid w:val="25546A7D"/>
    <w:rsid w:val="25671A34"/>
    <w:rsid w:val="259B3FAC"/>
    <w:rsid w:val="25BD7F84"/>
    <w:rsid w:val="25CD61E3"/>
    <w:rsid w:val="25F339AD"/>
    <w:rsid w:val="260B1244"/>
    <w:rsid w:val="263B00ED"/>
    <w:rsid w:val="26432AF3"/>
    <w:rsid w:val="264C0C6E"/>
    <w:rsid w:val="2657781F"/>
    <w:rsid w:val="265B45DA"/>
    <w:rsid w:val="2680110A"/>
    <w:rsid w:val="2681286E"/>
    <w:rsid w:val="268D7E39"/>
    <w:rsid w:val="26904B72"/>
    <w:rsid w:val="26A3451B"/>
    <w:rsid w:val="26CA5FA9"/>
    <w:rsid w:val="26D06845"/>
    <w:rsid w:val="26F11465"/>
    <w:rsid w:val="27074B46"/>
    <w:rsid w:val="278712B6"/>
    <w:rsid w:val="27883674"/>
    <w:rsid w:val="279F3E6E"/>
    <w:rsid w:val="27D874E2"/>
    <w:rsid w:val="27EE4251"/>
    <w:rsid w:val="28044316"/>
    <w:rsid w:val="2855426E"/>
    <w:rsid w:val="2863002F"/>
    <w:rsid w:val="286C6536"/>
    <w:rsid w:val="287134FD"/>
    <w:rsid w:val="287238FB"/>
    <w:rsid w:val="28783F0F"/>
    <w:rsid w:val="28A07293"/>
    <w:rsid w:val="28A504F1"/>
    <w:rsid w:val="295513A1"/>
    <w:rsid w:val="297F4658"/>
    <w:rsid w:val="29A07D6E"/>
    <w:rsid w:val="29A60EBC"/>
    <w:rsid w:val="29A90347"/>
    <w:rsid w:val="2A025AC2"/>
    <w:rsid w:val="2A0F4FF2"/>
    <w:rsid w:val="2A1A46C8"/>
    <w:rsid w:val="2A3351F5"/>
    <w:rsid w:val="2A776EBA"/>
    <w:rsid w:val="2A8621FB"/>
    <w:rsid w:val="2AA2443E"/>
    <w:rsid w:val="2ABA3B6A"/>
    <w:rsid w:val="2ABA6172"/>
    <w:rsid w:val="2B1E3164"/>
    <w:rsid w:val="2B38771C"/>
    <w:rsid w:val="2B5C2EDC"/>
    <w:rsid w:val="2B640F43"/>
    <w:rsid w:val="2B7F6B7D"/>
    <w:rsid w:val="2B816B38"/>
    <w:rsid w:val="2BB37170"/>
    <w:rsid w:val="2BE170C6"/>
    <w:rsid w:val="2C0177ED"/>
    <w:rsid w:val="2C1A5395"/>
    <w:rsid w:val="2C446ECC"/>
    <w:rsid w:val="2C5357EA"/>
    <w:rsid w:val="2C5A69E9"/>
    <w:rsid w:val="2CEF10E3"/>
    <w:rsid w:val="2D2044FB"/>
    <w:rsid w:val="2D30366B"/>
    <w:rsid w:val="2D3B19D2"/>
    <w:rsid w:val="2D47275E"/>
    <w:rsid w:val="2D4E4D2D"/>
    <w:rsid w:val="2DB938E9"/>
    <w:rsid w:val="2DDA3B2D"/>
    <w:rsid w:val="2DFB7A5A"/>
    <w:rsid w:val="2E1A488E"/>
    <w:rsid w:val="2E1D6A5B"/>
    <w:rsid w:val="2E1F5E21"/>
    <w:rsid w:val="2E265211"/>
    <w:rsid w:val="2E3A2BB2"/>
    <w:rsid w:val="2E617C56"/>
    <w:rsid w:val="2E81602E"/>
    <w:rsid w:val="2E906BE2"/>
    <w:rsid w:val="2E924EAB"/>
    <w:rsid w:val="2EA131A8"/>
    <w:rsid w:val="2EB25FE3"/>
    <w:rsid w:val="2F122931"/>
    <w:rsid w:val="2F352E08"/>
    <w:rsid w:val="2F423D6D"/>
    <w:rsid w:val="2F863BFA"/>
    <w:rsid w:val="2F983E0A"/>
    <w:rsid w:val="2FAB3FB6"/>
    <w:rsid w:val="2FAF48D6"/>
    <w:rsid w:val="2FB05767"/>
    <w:rsid w:val="2FB20B7C"/>
    <w:rsid w:val="2FE92E1A"/>
    <w:rsid w:val="30414637"/>
    <w:rsid w:val="30780993"/>
    <w:rsid w:val="30D25423"/>
    <w:rsid w:val="30D745D0"/>
    <w:rsid w:val="31312E70"/>
    <w:rsid w:val="314F148E"/>
    <w:rsid w:val="31611904"/>
    <w:rsid w:val="317B1F56"/>
    <w:rsid w:val="3195351F"/>
    <w:rsid w:val="319E6CAE"/>
    <w:rsid w:val="32B3160F"/>
    <w:rsid w:val="32B81CD3"/>
    <w:rsid w:val="32C27D20"/>
    <w:rsid w:val="33721908"/>
    <w:rsid w:val="33973B76"/>
    <w:rsid w:val="33A73E62"/>
    <w:rsid w:val="33A7521D"/>
    <w:rsid w:val="33AF39F8"/>
    <w:rsid w:val="33CD58A9"/>
    <w:rsid w:val="33DA2A17"/>
    <w:rsid w:val="34116747"/>
    <w:rsid w:val="342D56B2"/>
    <w:rsid w:val="344344E8"/>
    <w:rsid w:val="34542947"/>
    <w:rsid w:val="347F711E"/>
    <w:rsid w:val="34A07929"/>
    <w:rsid w:val="34BE6597"/>
    <w:rsid w:val="34EB6251"/>
    <w:rsid w:val="35030AA8"/>
    <w:rsid w:val="3515204C"/>
    <w:rsid w:val="351713E0"/>
    <w:rsid w:val="356521EE"/>
    <w:rsid w:val="35763312"/>
    <w:rsid w:val="35866D1E"/>
    <w:rsid w:val="3599001E"/>
    <w:rsid w:val="35BF08E3"/>
    <w:rsid w:val="35C6734B"/>
    <w:rsid w:val="35C876EC"/>
    <w:rsid w:val="35F6614B"/>
    <w:rsid w:val="360535BE"/>
    <w:rsid w:val="361F526F"/>
    <w:rsid w:val="36221680"/>
    <w:rsid w:val="36312EEA"/>
    <w:rsid w:val="365033F7"/>
    <w:rsid w:val="36684D61"/>
    <w:rsid w:val="369E1AC4"/>
    <w:rsid w:val="36E64798"/>
    <w:rsid w:val="370D1808"/>
    <w:rsid w:val="372A039B"/>
    <w:rsid w:val="372B6579"/>
    <w:rsid w:val="37371DA7"/>
    <w:rsid w:val="37896DC5"/>
    <w:rsid w:val="37D62907"/>
    <w:rsid w:val="38015842"/>
    <w:rsid w:val="38187AF6"/>
    <w:rsid w:val="384800D2"/>
    <w:rsid w:val="38622559"/>
    <w:rsid w:val="38690610"/>
    <w:rsid w:val="388D75F3"/>
    <w:rsid w:val="388E6344"/>
    <w:rsid w:val="38A67D99"/>
    <w:rsid w:val="38D86238"/>
    <w:rsid w:val="39152D08"/>
    <w:rsid w:val="393A61FF"/>
    <w:rsid w:val="3961535E"/>
    <w:rsid w:val="39741226"/>
    <w:rsid w:val="397E6B26"/>
    <w:rsid w:val="39F87854"/>
    <w:rsid w:val="3A457B5B"/>
    <w:rsid w:val="3A4A1AF2"/>
    <w:rsid w:val="3A661631"/>
    <w:rsid w:val="3A667A67"/>
    <w:rsid w:val="3A91617C"/>
    <w:rsid w:val="3A9770D4"/>
    <w:rsid w:val="3AA85B00"/>
    <w:rsid w:val="3AE00002"/>
    <w:rsid w:val="3AEF4855"/>
    <w:rsid w:val="3B1674A2"/>
    <w:rsid w:val="3B272710"/>
    <w:rsid w:val="3B60696F"/>
    <w:rsid w:val="3B8B2033"/>
    <w:rsid w:val="3B8D392E"/>
    <w:rsid w:val="3BA66E67"/>
    <w:rsid w:val="3BEC5C73"/>
    <w:rsid w:val="3BEE85CD"/>
    <w:rsid w:val="3BFF658C"/>
    <w:rsid w:val="3C022D0D"/>
    <w:rsid w:val="3C192A14"/>
    <w:rsid w:val="3C1D17B9"/>
    <w:rsid w:val="3C1E5009"/>
    <w:rsid w:val="3C20565A"/>
    <w:rsid w:val="3C26162E"/>
    <w:rsid w:val="3C3C0522"/>
    <w:rsid w:val="3C50700C"/>
    <w:rsid w:val="3C583AD6"/>
    <w:rsid w:val="3C666F8F"/>
    <w:rsid w:val="3CD71295"/>
    <w:rsid w:val="3CDC2B3F"/>
    <w:rsid w:val="3D0116C1"/>
    <w:rsid w:val="3D0304C1"/>
    <w:rsid w:val="3D241B5F"/>
    <w:rsid w:val="3D80670C"/>
    <w:rsid w:val="3D821847"/>
    <w:rsid w:val="3DE771BB"/>
    <w:rsid w:val="3DFB2DB2"/>
    <w:rsid w:val="3E0B6251"/>
    <w:rsid w:val="3E296D53"/>
    <w:rsid w:val="3E627B71"/>
    <w:rsid w:val="3E6541E7"/>
    <w:rsid w:val="3E787C1A"/>
    <w:rsid w:val="3E8063D9"/>
    <w:rsid w:val="3E9B7834"/>
    <w:rsid w:val="3EE62846"/>
    <w:rsid w:val="3F9FF58B"/>
    <w:rsid w:val="3FBF21C2"/>
    <w:rsid w:val="3FE92D1E"/>
    <w:rsid w:val="40111160"/>
    <w:rsid w:val="40605D8C"/>
    <w:rsid w:val="4062732B"/>
    <w:rsid w:val="4074249B"/>
    <w:rsid w:val="40C4585B"/>
    <w:rsid w:val="40D36FF4"/>
    <w:rsid w:val="40DB5A33"/>
    <w:rsid w:val="40EF2129"/>
    <w:rsid w:val="40F82051"/>
    <w:rsid w:val="41045CD5"/>
    <w:rsid w:val="4172090B"/>
    <w:rsid w:val="41BE122B"/>
    <w:rsid w:val="41E65BAC"/>
    <w:rsid w:val="41EC0271"/>
    <w:rsid w:val="42031AC8"/>
    <w:rsid w:val="42133835"/>
    <w:rsid w:val="429D782B"/>
    <w:rsid w:val="42AD6276"/>
    <w:rsid w:val="42B0102E"/>
    <w:rsid w:val="42CE3D2B"/>
    <w:rsid w:val="42D11C89"/>
    <w:rsid w:val="433D4CB2"/>
    <w:rsid w:val="434F644C"/>
    <w:rsid w:val="4392002E"/>
    <w:rsid w:val="43D855FD"/>
    <w:rsid w:val="43DF19AB"/>
    <w:rsid w:val="440306F9"/>
    <w:rsid w:val="441226EE"/>
    <w:rsid w:val="442747AA"/>
    <w:rsid w:val="44401507"/>
    <w:rsid w:val="444D2B92"/>
    <w:rsid w:val="447309E9"/>
    <w:rsid w:val="449C57A1"/>
    <w:rsid w:val="44C86EC8"/>
    <w:rsid w:val="44F03722"/>
    <w:rsid w:val="450E3034"/>
    <w:rsid w:val="450F4802"/>
    <w:rsid w:val="452D2C50"/>
    <w:rsid w:val="45354298"/>
    <w:rsid w:val="453B0A0D"/>
    <w:rsid w:val="455D2A82"/>
    <w:rsid w:val="45603F53"/>
    <w:rsid w:val="45866AEF"/>
    <w:rsid w:val="459257FB"/>
    <w:rsid w:val="45A05659"/>
    <w:rsid w:val="45B86E1B"/>
    <w:rsid w:val="45CD2C28"/>
    <w:rsid w:val="45EA66BA"/>
    <w:rsid w:val="45F609D3"/>
    <w:rsid w:val="461E6641"/>
    <w:rsid w:val="4627605F"/>
    <w:rsid w:val="46277925"/>
    <w:rsid w:val="4636153F"/>
    <w:rsid w:val="46456607"/>
    <w:rsid w:val="46535BE9"/>
    <w:rsid w:val="465D03ED"/>
    <w:rsid w:val="46627BA0"/>
    <w:rsid w:val="46A051F9"/>
    <w:rsid w:val="47113AF5"/>
    <w:rsid w:val="47221997"/>
    <w:rsid w:val="47475CB4"/>
    <w:rsid w:val="47773A04"/>
    <w:rsid w:val="47991E00"/>
    <w:rsid w:val="47A543B3"/>
    <w:rsid w:val="47F969A7"/>
    <w:rsid w:val="48356BF2"/>
    <w:rsid w:val="486F7049"/>
    <w:rsid w:val="48AC693B"/>
    <w:rsid w:val="490131BB"/>
    <w:rsid w:val="490C5FB4"/>
    <w:rsid w:val="491678CF"/>
    <w:rsid w:val="4931569D"/>
    <w:rsid w:val="49535024"/>
    <w:rsid w:val="4964146A"/>
    <w:rsid w:val="49B01F2E"/>
    <w:rsid w:val="49BB670F"/>
    <w:rsid w:val="49C915EA"/>
    <w:rsid w:val="49D35EDD"/>
    <w:rsid w:val="49D3797A"/>
    <w:rsid w:val="49D75D44"/>
    <w:rsid w:val="49E831BC"/>
    <w:rsid w:val="4A371EF3"/>
    <w:rsid w:val="4A6E47B1"/>
    <w:rsid w:val="4A855360"/>
    <w:rsid w:val="4A9049EC"/>
    <w:rsid w:val="4A9D3988"/>
    <w:rsid w:val="4AE87F56"/>
    <w:rsid w:val="4B001AF8"/>
    <w:rsid w:val="4B386828"/>
    <w:rsid w:val="4B4204AA"/>
    <w:rsid w:val="4B6151FE"/>
    <w:rsid w:val="4B6A2F27"/>
    <w:rsid w:val="4BA146D0"/>
    <w:rsid w:val="4BA8631E"/>
    <w:rsid w:val="4BCC6153"/>
    <w:rsid w:val="4BE37550"/>
    <w:rsid w:val="4C27241C"/>
    <w:rsid w:val="4C2951A7"/>
    <w:rsid w:val="4C9B6F5F"/>
    <w:rsid w:val="4CB807D7"/>
    <w:rsid w:val="4CDC3519"/>
    <w:rsid w:val="4CE67B84"/>
    <w:rsid w:val="4D5E1DAC"/>
    <w:rsid w:val="4D831D34"/>
    <w:rsid w:val="4D8721D0"/>
    <w:rsid w:val="4D951A94"/>
    <w:rsid w:val="4DA60470"/>
    <w:rsid w:val="4DCA76E2"/>
    <w:rsid w:val="4DD9015C"/>
    <w:rsid w:val="4E254C24"/>
    <w:rsid w:val="4E40009A"/>
    <w:rsid w:val="4E574FAE"/>
    <w:rsid w:val="4E5D05AD"/>
    <w:rsid w:val="4E9D1F16"/>
    <w:rsid w:val="4EBE5C9A"/>
    <w:rsid w:val="4EDC3AD5"/>
    <w:rsid w:val="4EFE084B"/>
    <w:rsid w:val="4F143A0A"/>
    <w:rsid w:val="4F241BAE"/>
    <w:rsid w:val="4F2A2CBF"/>
    <w:rsid w:val="4F771361"/>
    <w:rsid w:val="4FA24C43"/>
    <w:rsid w:val="4FE02580"/>
    <w:rsid w:val="50062CCA"/>
    <w:rsid w:val="501E3A7F"/>
    <w:rsid w:val="504A23E3"/>
    <w:rsid w:val="504B539D"/>
    <w:rsid w:val="504E00DC"/>
    <w:rsid w:val="507010FF"/>
    <w:rsid w:val="507624FD"/>
    <w:rsid w:val="50A05BC6"/>
    <w:rsid w:val="50CC341C"/>
    <w:rsid w:val="511B617B"/>
    <w:rsid w:val="51302EBC"/>
    <w:rsid w:val="514F60DE"/>
    <w:rsid w:val="5172154F"/>
    <w:rsid w:val="51AD41C9"/>
    <w:rsid w:val="51BE583D"/>
    <w:rsid w:val="51D06E28"/>
    <w:rsid w:val="51D242E6"/>
    <w:rsid w:val="51EE2783"/>
    <w:rsid w:val="52036DB8"/>
    <w:rsid w:val="52591BBB"/>
    <w:rsid w:val="527A637E"/>
    <w:rsid w:val="5282442A"/>
    <w:rsid w:val="52963417"/>
    <w:rsid w:val="52A05734"/>
    <w:rsid w:val="52B600DE"/>
    <w:rsid w:val="52C360C6"/>
    <w:rsid w:val="52E52FB6"/>
    <w:rsid w:val="53613189"/>
    <w:rsid w:val="536A2254"/>
    <w:rsid w:val="53791F3D"/>
    <w:rsid w:val="537F775A"/>
    <w:rsid w:val="538F7849"/>
    <w:rsid w:val="539144B5"/>
    <w:rsid w:val="5395167D"/>
    <w:rsid w:val="53D96627"/>
    <w:rsid w:val="53F24374"/>
    <w:rsid w:val="54062B7F"/>
    <w:rsid w:val="540D52FB"/>
    <w:rsid w:val="54391DC6"/>
    <w:rsid w:val="543D74AE"/>
    <w:rsid w:val="545F3DBB"/>
    <w:rsid w:val="546179C2"/>
    <w:rsid w:val="548A0368"/>
    <w:rsid w:val="549C1870"/>
    <w:rsid w:val="54A459AE"/>
    <w:rsid w:val="54A85E08"/>
    <w:rsid w:val="54B34E85"/>
    <w:rsid w:val="54B63687"/>
    <w:rsid w:val="54D0403D"/>
    <w:rsid w:val="54EA608A"/>
    <w:rsid w:val="554F599E"/>
    <w:rsid w:val="55746776"/>
    <w:rsid w:val="55D02592"/>
    <w:rsid w:val="55F02FEB"/>
    <w:rsid w:val="55F16E89"/>
    <w:rsid w:val="55FA4062"/>
    <w:rsid w:val="55FE1AB3"/>
    <w:rsid w:val="5601121E"/>
    <w:rsid w:val="562B289D"/>
    <w:rsid w:val="562C292A"/>
    <w:rsid w:val="56787BAC"/>
    <w:rsid w:val="567D1769"/>
    <w:rsid w:val="567D62FE"/>
    <w:rsid w:val="56AB47D5"/>
    <w:rsid w:val="56CB0227"/>
    <w:rsid w:val="56F51918"/>
    <w:rsid w:val="571261F0"/>
    <w:rsid w:val="57730FBD"/>
    <w:rsid w:val="57967347"/>
    <w:rsid w:val="57E142CA"/>
    <w:rsid w:val="57F900E5"/>
    <w:rsid w:val="580A3A95"/>
    <w:rsid w:val="580E074E"/>
    <w:rsid w:val="58574589"/>
    <w:rsid w:val="586F4B87"/>
    <w:rsid w:val="58AA40E6"/>
    <w:rsid w:val="58D1201C"/>
    <w:rsid w:val="59245837"/>
    <w:rsid w:val="593A7EF4"/>
    <w:rsid w:val="594E4DC7"/>
    <w:rsid w:val="5959763C"/>
    <w:rsid w:val="599C6CC2"/>
    <w:rsid w:val="59CC609F"/>
    <w:rsid w:val="59DB26F3"/>
    <w:rsid w:val="5A0432F2"/>
    <w:rsid w:val="5A1D0504"/>
    <w:rsid w:val="5A1D2DD5"/>
    <w:rsid w:val="5A2A02A6"/>
    <w:rsid w:val="5A6E7CD4"/>
    <w:rsid w:val="5AE14659"/>
    <w:rsid w:val="5B0C2724"/>
    <w:rsid w:val="5B2E60E4"/>
    <w:rsid w:val="5B381B98"/>
    <w:rsid w:val="5B4672B2"/>
    <w:rsid w:val="5B733525"/>
    <w:rsid w:val="5B7557F2"/>
    <w:rsid w:val="5B8C1136"/>
    <w:rsid w:val="5B8D3C06"/>
    <w:rsid w:val="5BBE1D6C"/>
    <w:rsid w:val="5BCC0F51"/>
    <w:rsid w:val="5BEB09D1"/>
    <w:rsid w:val="5BED1C2B"/>
    <w:rsid w:val="5BF53FEB"/>
    <w:rsid w:val="5BF5BC86"/>
    <w:rsid w:val="5BFE0321"/>
    <w:rsid w:val="5C07727E"/>
    <w:rsid w:val="5C093C19"/>
    <w:rsid w:val="5C224BEB"/>
    <w:rsid w:val="5C592B49"/>
    <w:rsid w:val="5C5D53C7"/>
    <w:rsid w:val="5C9F48AE"/>
    <w:rsid w:val="5CAF46AC"/>
    <w:rsid w:val="5CC440D8"/>
    <w:rsid w:val="5D034717"/>
    <w:rsid w:val="5D0A5843"/>
    <w:rsid w:val="5D657D82"/>
    <w:rsid w:val="5D851164"/>
    <w:rsid w:val="5DAF6F6A"/>
    <w:rsid w:val="5DF434EB"/>
    <w:rsid w:val="5DFC675C"/>
    <w:rsid w:val="5E01046D"/>
    <w:rsid w:val="5E057A0C"/>
    <w:rsid w:val="5E0D3CB8"/>
    <w:rsid w:val="5E306C93"/>
    <w:rsid w:val="5E4B19E0"/>
    <w:rsid w:val="5E565570"/>
    <w:rsid w:val="5E617218"/>
    <w:rsid w:val="5E6A4747"/>
    <w:rsid w:val="5EAE3D66"/>
    <w:rsid w:val="5EBF46C2"/>
    <w:rsid w:val="5ECC6818"/>
    <w:rsid w:val="5ECD4393"/>
    <w:rsid w:val="5EFE17AF"/>
    <w:rsid w:val="5F024F0D"/>
    <w:rsid w:val="5F212B01"/>
    <w:rsid w:val="5F590B6B"/>
    <w:rsid w:val="5F9911B8"/>
    <w:rsid w:val="5FA009F8"/>
    <w:rsid w:val="5FBD2F61"/>
    <w:rsid w:val="5FC42F90"/>
    <w:rsid w:val="5FD50063"/>
    <w:rsid w:val="5FE84DD0"/>
    <w:rsid w:val="5FFA558C"/>
    <w:rsid w:val="5FFB06E7"/>
    <w:rsid w:val="5FFBDD6B"/>
    <w:rsid w:val="5FFD4E7A"/>
    <w:rsid w:val="5FFE3015"/>
    <w:rsid w:val="602E5E3B"/>
    <w:rsid w:val="603E2885"/>
    <w:rsid w:val="60585526"/>
    <w:rsid w:val="60605906"/>
    <w:rsid w:val="606E22D8"/>
    <w:rsid w:val="607011D9"/>
    <w:rsid w:val="60D56DAE"/>
    <w:rsid w:val="60ED5F87"/>
    <w:rsid w:val="60F51081"/>
    <w:rsid w:val="61023EF8"/>
    <w:rsid w:val="610F244F"/>
    <w:rsid w:val="611549F1"/>
    <w:rsid w:val="61181A7A"/>
    <w:rsid w:val="61262BDB"/>
    <w:rsid w:val="61847769"/>
    <w:rsid w:val="61890092"/>
    <w:rsid w:val="61B208AE"/>
    <w:rsid w:val="62001E73"/>
    <w:rsid w:val="62261547"/>
    <w:rsid w:val="625A3136"/>
    <w:rsid w:val="628B008E"/>
    <w:rsid w:val="62910941"/>
    <w:rsid w:val="629161A4"/>
    <w:rsid w:val="62A9267D"/>
    <w:rsid w:val="62AC3B3A"/>
    <w:rsid w:val="62D66E68"/>
    <w:rsid w:val="62DD7243"/>
    <w:rsid w:val="634F63F6"/>
    <w:rsid w:val="63725603"/>
    <w:rsid w:val="639F2DE0"/>
    <w:rsid w:val="63A45C08"/>
    <w:rsid w:val="63B00CA9"/>
    <w:rsid w:val="63EE5E5F"/>
    <w:rsid w:val="643349BB"/>
    <w:rsid w:val="645056EA"/>
    <w:rsid w:val="645353F8"/>
    <w:rsid w:val="64993D1E"/>
    <w:rsid w:val="64AC09EB"/>
    <w:rsid w:val="64BF4FB5"/>
    <w:rsid w:val="64C3407F"/>
    <w:rsid w:val="64CF650E"/>
    <w:rsid w:val="64D66C94"/>
    <w:rsid w:val="64F41368"/>
    <w:rsid w:val="652A6F56"/>
    <w:rsid w:val="653E0AF1"/>
    <w:rsid w:val="654734BD"/>
    <w:rsid w:val="654D23C6"/>
    <w:rsid w:val="655737F0"/>
    <w:rsid w:val="655C75B9"/>
    <w:rsid w:val="657F0990"/>
    <w:rsid w:val="659176E4"/>
    <w:rsid w:val="659918ED"/>
    <w:rsid w:val="659B048F"/>
    <w:rsid w:val="65B7071D"/>
    <w:rsid w:val="65C852EC"/>
    <w:rsid w:val="65D62B67"/>
    <w:rsid w:val="65D646D9"/>
    <w:rsid w:val="662F0EA1"/>
    <w:rsid w:val="664852A4"/>
    <w:rsid w:val="66592E93"/>
    <w:rsid w:val="6689675D"/>
    <w:rsid w:val="66A15250"/>
    <w:rsid w:val="673E1607"/>
    <w:rsid w:val="67DA1692"/>
    <w:rsid w:val="67F6DD5A"/>
    <w:rsid w:val="681057EC"/>
    <w:rsid w:val="681D0517"/>
    <w:rsid w:val="6826536E"/>
    <w:rsid w:val="68480A34"/>
    <w:rsid w:val="68715A7D"/>
    <w:rsid w:val="68D54E8D"/>
    <w:rsid w:val="68DE1770"/>
    <w:rsid w:val="69273EE0"/>
    <w:rsid w:val="69DC712C"/>
    <w:rsid w:val="69E87991"/>
    <w:rsid w:val="6A184CF9"/>
    <w:rsid w:val="6A5B2BA2"/>
    <w:rsid w:val="6A621D03"/>
    <w:rsid w:val="6A7D09C2"/>
    <w:rsid w:val="6AD95157"/>
    <w:rsid w:val="6ADB2C6A"/>
    <w:rsid w:val="6AE83EAE"/>
    <w:rsid w:val="6B1813D3"/>
    <w:rsid w:val="6B4C5D42"/>
    <w:rsid w:val="6B917EEE"/>
    <w:rsid w:val="6BCC7C67"/>
    <w:rsid w:val="6BD12465"/>
    <w:rsid w:val="6BF86FA7"/>
    <w:rsid w:val="6C263B7D"/>
    <w:rsid w:val="6C686189"/>
    <w:rsid w:val="6C907EBD"/>
    <w:rsid w:val="6C974778"/>
    <w:rsid w:val="6CA86C60"/>
    <w:rsid w:val="6CB027A1"/>
    <w:rsid w:val="6CB13216"/>
    <w:rsid w:val="6CB5547C"/>
    <w:rsid w:val="6CCF6EDC"/>
    <w:rsid w:val="6CD44FC8"/>
    <w:rsid w:val="6CEF565E"/>
    <w:rsid w:val="6D0306E7"/>
    <w:rsid w:val="6D22761A"/>
    <w:rsid w:val="6D531EA4"/>
    <w:rsid w:val="6D5C4103"/>
    <w:rsid w:val="6D9179B5"/>
    <w:rsid w:val="6D98011C"/>
    <w:rsid w:val="6E187D23"/>
    <w:rsid w:val="6E1D0800"/>
    <w:rsid w:val="6E352E59"/>
    <w:rsid w:val="6E8B7DEE"/>
    <w:rsid w:val="6E9D333B"/>
    <w:rsid w:val="6E9E100A"/>
    <w:rsid w:val="6EFA52AE"/>
    <w:rsid w:val="6F2908A9"/>
    <w:rsid w:val="6FC02565"/>
    <w:rsid w:val="6FDCBB14"/>
    <w:rsid w:val="70633B30"/>
    <w:rsid w:val="706823BD"/>
    <w:rsid w:val="7072017F"/>
    <w:rsid w:val="708373AF"/>
    <w:rsid w:val="70A0691F"/>
    <w:rsid w:val="70E6153B"/>
    <w:rsid w:val="70EC1255"/>
    <w:rsid w:val="70F4717C"/>
    <w:rsid w:val="70FD07A3"/>
    <w:rsid w:val="71092E50"/>
    <w:rsid w:val="71284F70"/>
    <w:rsid w:val="715747FA"/>
    <w:rsid w:val="71805B89"/>
    <w:rsid w:val="71BA4D13"/>
    <w:rsid w:val="71BF704B"/>
    <w:rsid w:val="71D34262"/>
    <w:rsid w:val="71F51CF0"/>
    <w:rsid w:val="722D4839"/>
    <w:rsid w:val="7260607E"/>
    <w:rsid w:val="726C60C0"/>
    <w:rsid w:val="72E625B0"/>
    <w:rsid w:val="72FE5692"/>
    <w:rsid w:val="73281B15"/>
    <w:rsid w:val="733A59FD"/>
    <w:rsid w:val="73C3AEF4"/>
    <w:rsid w:val="73E7751F"/>
    <w:rsid w:val="740D2BDA"/>
    <w:rsid w:val="74282ADA"/>
    <w:rsid w:val="74405627"/>
    <w:rsid w:val="74423C98"/>
    <w:rsid w:val="74AD0EC4"/>
    <w:rsid w:val="74D160A6"/>
    <w:rsid w:val="75081B09"/>
    <w:rsid w:val="751F73C2"/>
    <w:rsid w:val="756C511D"/>
    <w:rsid w:val="75824A10"/>
    <w:rsid w:val="759E0ED5"/>
    <w:rsid w:val="75C70496"/>
    <w:rsid w:val="75D51EE4"/>
    <w:rsid w:val="75E616C5"/>
    <w:rsid w:val="75E92BC6"/>
    <w:rsid w:val="75EC76E5"/>
    <w:rsid w:val="760B1337"/>
    <w:rsid w:val="763E5589"/>
    <w:rsid w:val="765C09D4"/>
    <w:rsid w:val="76775034"/>
    <w:rsid w:val="7693686B"/>
    <w:rsid w:val="76D64726"/>
    <w:rsid w:val="76DA2F4B"/>
    <w:rsid w:val="76DD2784"/>
    <w:rsid w:val="76DF5CB4"/>
    <w:rsid w:val="76E9361C"/>
    <w:rsid w:val="77227FF7"/>
    <w:rsid w:val="7734009D"/>
    <w:rsid w:val="778D6B53"/>
    <w:rsid w:val="77C442D0"/>
    <w:rsid w:val="77D82F8C"/>
    <w:rsid w:val="786A708F"/>
    <w:rsid w:val="78D0052F"/>
    <w:rsid w:val="794F419A"/>
    <w:rsid w:val="79772A79"/>
    <w:rsid w:val="79D2441E"/>
    <w:rsid w:val="79D61DB4"/>
    <w:rsid w:val="79E3130E"/>
    <w:rsid w:val="79E7002B"/>
    <w:rsid w:val="79F8059E"/>
    <w:rsid w:val="79FBE626"/>
    <w:rsid w:val="7A262729"/>
    <w:rsid w:val="7A32640C"/>
    <w:rsid w:val="7A665359"/>
    <w:rsid w:val="7A81420C"/>
    <w:rsid w:val="7AD770A6"/>
    <w:rsid w:val="7AE4017C"/>
    <w:rsid w:val="7AEE0D4F"/>
    <w:rsid w:val="7AFBCD61"/>
    <w:rsid w:val="7AFEEF95"/>
    <w:rsid w:val="7B1661F7"/>
    <w:rsid w:val="7B920B90"/>
    <w:rsid w:val="7B9428CE"/>
    <w:rsid w:val="7BB41814"/>
    <w:rsid w:val="7BB8594B"/>
    <w:rsid w:val="7BF10AE1"/>
    <w:rsid w:val="7C2016A0"/>
    <w:rsid w:val="7C572723"/>
    <w:rsid w:val="7C626D31"/>
    <w:rsid w:val="7C72153E"/>
    <w:rsid w:val="7C734D5B"/>
    <w:rsid w:val="7C884E0B"/>
    <w:rsid w:val="7CA84E11"/>
    <w:rsid w:val="7CA97793"/>
    <w:rsid w:val="7CCD734D"/>
    <w:rsid w:val="7CF60D1F"/>
    <w:rsid w:val="7CFF7ECC"/>
    <w:rsid w:val="7D18422E"/>
    <w:rsid w:val="7D1D428C"/>
    <w:rsid w:val="7D7352CA"/>
    <w:rsid w:val="7D8FFD30"/>
    <w:rsid w:val="7E127E03"/>
    <w:rsid w:val="7E1C50DA"/>
    <w:rsid w:val="7E4E5DFA"/>
    <w:rsid w:val="7E574DCB"/>
    <w:rsid w:val="7E7C60A0"/>
    <w:rsid w:val="7E845FE5"/>
    <w:rsid w:val="7E917E2E"/>
    <w:rsid w:val="7EB8BA3B"/>
    <w:rsid w:val="7EC163C8"/>
    <w:rsid w:val="7EF30FE2"/>
    <w:rsid w:val="7EFF23BA"/>
    <w:rsid w:val="7F2F19EB"/>
    <w:rsid w:val="7F374F50"/>
    <w:rsid w:val="7F7DC9C1"/>
    <w:rsid w:val="7F8A73CB"/>
    <w:rsid w:val="7F903BAF"/>
    <w:rsid w:val="7F993B2D"/>
    <w:rsid w:val="7FAB3100"/>
    <w:rsid w:val="7FCF06A5"/>
    <w:rsid w:val="7FD9737E"/>
    <w:rsid w:val="7FED729F"/>
    <w:rsid w:val="7FF56D4A"/>
    <w:rsid w:val="7FF5B82C"/>
    <w:rsid w:val="7FFF2770"/>
    <w:rsid w:val="81FDF986"/>
    <w:rsid w:val="96DF5BA2"/>
    <w:rsid w:val="9F7E2599"/>
    <w:rsid w:val="B3FFBF00"/>
    <w:rsid w:val="BE6D3B8E"/>
    <w:rsid w:val="CDFEB6C4"/>
    <w:rsid w:val="D0DE2D07"/>
    <w:rsid w:val="DDBF346A"/>
    <w:rsid w:val="EBB9FE32"/>
    <w:rsid w:val="EC67B70E"/>
    <w:rsid w:val="EDCF7595"/>
    <w:rsid w:val="EE39F68F"/>
    <w:rsid w:val="EFCE9516"/>
    <w:rsid w:val="F7FD1015"/>
    <w:rsid w:val="FAFA2F09"/>
    <w:rsid w:val="FAFFD734"/>
    <w:rsid w:val="FDB3E28C"/>
    <w:rsid w:val="FED5A2AE"/>
    <w:rsid w:val="FF7F99D8"/>
    <w:rsid w:val="FFB5A028"/>
    <w:rsid w:val="FFFF61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basedOn w:val="1"/>
    <w:next w:val="1"/>
    <w:qFormat/>
    <w:uiPriority w:val="0"/>
    <w:pPr>
      <w:ind w:left="2520"/>
    </w:pPr>
  </w:style>
  <w:style w:type="paragraph" w:styleId="9">
    <w:name w:val="Normal (Web)"/>
    <w:basedOn w:val="1"/>
    <w:next w:val="8"/>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next w:val="1"/>
    <w:qFormat/>
    <w:uiPriority w:val="99"/>
    <w:pPr>
      <w:spacing w:after="120" w:line="360" w:lineRule="auto"/>
      <w:ind w:firstLine="420" w:firstLineChars="100"/>
    </w:pPr>
    <w:rPr>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Char"/>
    <w:basedOn w:val="1"/>
    <w:qFormat/>
    <w:uiPriority w:val="0"/>
    <w:pPr>
      <w:ind w:left="360" w:hanging="36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2021-07-18T15:57:00Z</dcterms:created>
  <dc:creator>Administrator</dc:creator>
  <cp:lastModifiedBy>Administrator</cp:lastModifiedBy>
  <cp:lastPrinted>2022-04-13T02:44:00Z</cp:lastPrinted>
  <dcterms:modified xsi:type="dcterms:W3CDTF">2022-11-08T06:52:01Z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woTemplateTypoMode" linkTarget="0">
    <vt:lpwstr>web</vt:lpwstr>
  </property>
  <property fmtid="{D5CDD505-2E9C-101B-9397-08002B2CF9AE}" pid="4" name="woTemplate" linkTarget="0">
    <vt:i4>1</vt:i4>
  </property>
</Properties>
</file>