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15" w:rsidRPr="00EB4815" w:rsidRDefault="00EB4815" w:rsidP="00EB4815">
      <w:pPr>
        <w:spacing w:line="540" w:lineRule="exact"/>
        <w:ind w:firstLine="640"/>
        <w:rPr>
          <w:rFonts w:ascii="Times New Roman" w:eastAsia="宋体" w:hAnsi="Times New Roman" w:cs="Times New Roman"/>
          <w:sz w:val="32"/>
          <w:szCs w:val="32"/>
        </w:rPr>
      </w:pPr>
      <w:bookmarkStart w:id="0" w:name="_GoBack"/>
      <w:bookmarkEnd w:id="0"/>
      <w:r w:rsidRPr="00EB4815">
        <w:rPr>
          <w:rFonts w:ascii="Times New Roman" w:eastAsia="宋体" w:hAnsi="Times New Roman" w:cs="Times New Roman"/>
          <w:sz w:val="32"/>
          <w:szCs w:val="32"/>
        </w:rPr>
        <w:t xml:space="preserve">     </w:t>
      </w:r>
      <w:r w:rsidRPr="00EB4815">
        <w:rPr>
          <w:rFonts w:ascii="Times New Roman" w:eastAsia="宋体" w:hAnsi="Times New Roman" w:cs="Times New Roman" w:hint="eastAsia"/>
          <w:sz w:val="32"/>
          <w:szCs w:val="32"/>
        </w:rPr>
        <w:t xml:space="preserve">                          </w:t>
      </w:r>
      <w:r w:rsidRPr="00EB4815">
        <w:rPr>
          <w:rFonts w:ascii="Times New Roman" w:eastAsia="宋体" w:hAnsi="Times New Roman" w:cs="Times New Roman"/>
          <w:sz w:val="32"/>
          <w:szCs w:val="32"/>
        </w:rPr>
        <w:t>GYKD01-2020-000</w:t>
      </w:r>
      <w:r>
        <w:rPr>
          <w:rFonts w:ascii="Times New Roman" w:eastAsia="宋体" w:hAnsi="Times New Roman" w:cs="Times New Roman" w:hint="eastAsia"/>
          <w:sz w:val="32"/>
          <w:szCs w:val="32"/>
        </w:rPr>
        <w:t>6</w:t>
      </w:r>
    </w:p>
    <w:p w:rsidR="00C63F86" w:rsidRDefault="00C63F86">
      <w:pPr>
        <w:spacing w:line="540" w:lineRule="exact"/>
      </w:pPr>
    </w:p>
    <w:p w:rsidR="00C63F86" w:rsidRDefault="00546C56">
      <w:pPr>
        <w:spacing w:line="540" w:lineRule="exact"/>
      </w:pPr>
      <w:bookmarkStart w:id="1" w:name="redHea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红头" o:spid="_x0000_s1026" type="#_x0000_t75" style="position:absolute;left:0;text-align:left;margin-left:-.2pt;margin-top:25.5pt;width:442.5pt;height:130.5pt;z-index:-251656192">
            <v:imagedata r:id="rId7" o:title=""/>
          </v:shape>
        </w:pict>
      </w:r>
      <w:bookmarkEnd w:id="1"/>
    </w:p>
    <w:p w:rsidR="00C63F86" w:rsidRDefault="00C63F86">
      <w:pPr>
        <w:spacing w:line="540" w:lineRule="exact"/>
      </w:pPr>
    </w:p>
    <w:p w:rsidR="00C63F86" w:rsidRDefault="00C63F86">
      <w:pPr>
        <w:spacing w:line="540" w:lineRule="exact"/>
      </w:pPr>
    </w:p>
    <w:p w:rsidR="00C63F86" w:rsidRDefault="00C63F86">
      <w:pPr>
        <w:tabs>
          <w:tab w:val="right" w:pos="8306"/>
        </w:tabs>
        <w:spacing w:line="540" w:lineRule="exact"/>
      </w:pPr>
    </w:p>
    <w:p w:rsidR="00C63F86" w:rsidRDefault="00EB4815">
      <w:pPr>
        <w:spacing w:line="540" w:lineRule="exact"/>
        <w:jc w:val="center"/>
        <w:rPr>
          <w:rFonts w:ascii="Times New Roman" w:eastAsia="仿宋_GB2312" w:hAnsi="Times New Roman" w:cs="Times New Roman"/>
          <w:sz w:val="32"/>
          <w:szCs w:val="32"/>
        </w:rPr>
      </w:pPr>
      <w:bookmarkStart w:id="2" w:name="FileCode"/>
      <w:bookmarkStart w:id="3" w:name="blackFontArea"/>
      <w:r>
        <w:rPr>
          <w:rFonts w:ascii="Times New Roman" w:eastAsia="仿宋_GB2312" w:hAnsi="Times New Roman" w:cs="Times New Roman"/>
          <w:sz w:val="32"/>
          <w:szCs w:val="32"/>
        </w:rPr>
        <w:t>永政办发</w:t>
      </w:r>
      <w:bookmarkEnd w:id="2"/>
      <w:r>
        <w:rPr>
          <w:rFonts w:ascii="Times New Roman" w:eastAsia="仿宋_GB2312" w:hAnsi="Times New Roman" w:cs="Times New Roman"/>
          <w:sz w:val="32"/>
          <w:szCs w:val="32"/>
        </w:rPr>
        <w:t>〔</w:t>
      </w:r>
      <w:bookmarkStart w:id="4" w:name="FileYear"/>
      <w:r>
        <w:rPr>
          <w:rFonts w:ascii="Times New Roman" w:eastAsia="仿宋_GB2312" w:hAnsi="Times New Roman" w:cs="Times New Roman"/>
          <w:sz w:val="32"/>
          <w:szCs w:val="32"/>
        </w:rPr>
        <w:t>2020</w:t>
      </w:r>
      <w:bookmarkEnd w:id="4"/>
      <w:r>
        <w:rPr>
          <w:rFonts w:ascii="Times New Roman" w:eastAsia="仿宋_GB2312" w:hAnsi="Times New Roman" w:cs="Times New Roman"/>
          <w:sz w:val="32"/>
          <w:szCs w:val="32"/>
        </w:rPr>
        <w:t>〕</w:t>
      </w:r>
      <w:bookmarkStart w:id="5" w:name="FileNo"/>
      <w:r>
        <w:rPr>
          <w:rFonts w:ascii="Times New Roman" w:eastAsia="仿宋_GB2312" w:hAnsi="Times New Roman" w:cs="Times New Roman"/>
          <w:sz w:val="32"/>
          <w:szCs w:val="32"/>
        </w:rPr>
        <w:t>30</w:t>
      </w:r>
      <w:bookmarkEnd w:id="5"/>
      <w:r>
        <w:rPr>
          <w:rFonts w:ascii="Times New Roman" w:eastAsia="仿宋_GB2312" w:hAnsi="Times New Roman" w:cs="Times New Roman"/>
          <w:sz w:val="32"/>
          <w:szCs w:val="32"/>
        </w:rPr>
        <w:t>号</w:t>
      </w:r>
    </w:p>
    <w:bookmarkEnd w:id="3"/>
    <w:p w:rsidR="00C63F86" w:rsidRDefault="00C63F86">
      <w:pPr>
        <w:spacing w:line="540" w:lineRule="exact"/>
        <w:rPr>
          <w:rFonts w:ascii="Times New Roman" w:hAnsi="Times New Roman" w:cs="Times New Roman"/>
        </w:rPr>
      </w:pPr>
    </w:p>
    <w:p w:rsidR="00C63F86" w:rsidRDefault="00C63F86"/>
    <w:p w:rsidR="00C63F86" w:rsidRDefault="00EB4815">
      <w:pPr>
        <w:spacing w:line="720" w:lineRule="exact"/>
        <w:jc w:val="center"/>
        <w:rPr>
          <w:rFonts w:ascii="方正小标宋简体" w:eastAsia="方正小标宋简体" w:cs="Times New Roman"/>
          <w:sz w:val="44"/>
          <w:szCs w:val="44"/>
        </w:rPr>
      </w:pPr>
      <w:r>
        <w:rPr>
          <w:rFonts w:ascii="方正小标宋简体" w:eastAsia="方正小标宋简体" w:cs="Times New Roman" w:hint="eastAsia"/>
          <w:sz w:val="44"/>
          <w:szCs w:val="44"/>
        </w:rPr>
        <w:t>永康市人民政府办公室</w:t>
      </w:r>
    </w:p>
    <w:p w:rsidR="00C63F86" w:rsidRDefault="00EB4815">
      <w:pPr>
        <w:spacing w:line="720" w:lineRule="exact"/>
        <w:jc w:val="center"/>
        <w:rPr>
          <w:rFonts w:ascii="方正小标宋简体" w:eastAsia="方正小标宋简体" w:cs="Times New Roman"/>
          <w:sz w:val="44"/>
          <w:szCs w:val="44"/>
        </w:rPr>
      </w:pPr>
      <w:r>
        <w:rPr>
          <w:rFonts w:ascii="方正小标宋简体" w:eastAsia="方正小标宋简体" w:cs="Times New Roman" w:hint="eastAsia"/>
          <w:sz w:val="44"/>
          <w:szCs w:val="44"/>
        </w:rPr>
        <w:t>关于公布2020年度第一批行政规范性文件</w:t>
      </w:r>
    </w:p>
    <w:p w:rsidR="00C63F86" w:rsidRDefault="00EB4815">
      <w:pPr>
        <w:spacing w:line="720" w:lineRule="exact"/>
        <w:jc w:val="center"/>
        <w:rPr>
          <w:rFonts w:ascii="方正小标宋简体" w:eastAsia="方正小标宋简体" w:cs="Times New Roman"/>
          <w:sz w:val="44"/>
          <w:szCs w:val="44"/>
        </w:rPr>
      </w:pPr>
      <w:r>
        <w:rPr>
          <w:rFonts w:ascii="方正小标宋简体" w:eastAsia="方正小标宋简体" w:cs="Times New Roman" w:hint="eastAsia"/>
          <w:sz w:val="44"/>
          <w:szCs w:val="44"/>
        </w:rPr>
        <w:t>清理结果的通知</w:t>
      </w:r>
    </w:p>
    <w:p w:rsidR="00C63F86" w:rsidRDefault="00C63F86">
      <w:pPr>
        <w:spacing w:line="620" w:lineRule="exact"/>
        <w:ind w:firstLineChars="200" w:firstLine="640"/>
        <w:rPr>
          <w:rFonts w:ascii="Times New Roman" w:eastAsia="仿宋_GB2312" w:hAnsi="Times New Roman" w:cs="Times New Roman"/>
          <w:sz w:val="32"/>
          <w:szCs w:val="32"/>
        </w:rPr>
      </w:pPr>
    </w:p>
    <w:p w:rsidR="00C63F86" w:rsidRDefault="00EB4815">
      <w:pPr>
        <w:spacing w:line="6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各镇人民政府、街道办事处，经济开发区、现代农业装备高新区（城西新区）、方岩风景名胜区、江南山水新城管委会，市政府各部门：</w:t>
      </w:r>
    </w:p>
    <w:p w:rsidR="00C63F86" w:rsidRDefault="00EB4815">
      <w:pPr>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为了加强行政规范性文件管理，保障行政规范性文件合法有效，根据《浙江省行政规范性文件管理办法》（省政府令第</w:t>
      </w:r>
      <w:r>
        <w:rPr>
          <w:rFonts w:ascii="Times New Roman" w:eastAsia="仿宋_GB2312" w:hAnsi="Times New Roman" w:cs="Times New Roman"/>
          <w:sz w:val="32"/>
          <w:szCs w:val="32"/>
        </w:rPr>
        <w:t>372</w:t>
      </w:r>
      <w:r>
        <w:rPr>
          <w:rFonts w:ascii="Times New Roman" w:eastAsia="仿宋_GB2312" w:hAnsi="Times New Roman" w:cs="Times New Roman"/>
          <w:sz w:val="32"/>
          <w:szCs w:val="32"/>
        </w:rPr>
        <w:t>号）相关规定，市政府组织开展了行政规范性文件清理工作。现将第一批以市政府及市政府办公室名义发布的行政规范性文件清理结果予以公布，请结合各自职责，认真遵照执行。</w:t>
      </w:r>
    </w:p>
    <w:p w:rsidR="00C63F86" w:rsidRDefault="00EB4815">
      <w:pPr>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决定保留的行政规范性文件目录</w:t>
      </w:r>
    </w:p>
    <w:p w:rsidR="00C63F86" w:rsidRDefault="00EB4815">
      <w:pPr>
        <w:spacing w:line="62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全文废止的行政规范性文件目录</w:t>
      </w:r>
    </w:p>
    <w:p w:rsidR="00C63F86" w:rsidRDefault="00EB4815">
      <w:pPr>
        <w:spacing w:line="62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经审核不属于行政规范性文件目录</w:t>
      </w:r>
    </w:p>
    <w:p w:rsidR="00C63F86" w:rsidRDefault="00C63F86">
      <w:pPr>
        <w:spacing w:line="620" w:lineRule="exact"/>
        <w:ind w:firstLineChars="200" w:firstLine="640"/>
        <w:rPr>
          <w:rFonts w:ascii="Times New Roman" w:eastAsia="仿宋_GB2312" w:hAnsi="Times New Roman" w:cs="Times New Roman"/>
          <w:sz w:val="32"/>
          <w:szCs w:val="32"/>
        </w:rPr>
      </w:pPr>
    </w:p>
    <w:p w:rsidR="00C63F86" w:rsidRDefault="00C63F86">
      <w:pPr>
        <w:spacing w:line="620" w:lineRule="exact"/>
        <w:ind w:firstLineChars="200" w:firstLine="640"/>
        <w:rPr>
          <w:rFonts w:ascii="Times New Roman" w:eastAsia="仿宋_GB2312" w:hAnsi="Times New Roman" w:cs="Times New Roman"/>
          <w:sz w:val="32"/>
          <w:szCs w:val="32"/>
        </w:rPr>
      </w:pPr>
    </w:p>
    <w:p w:rsidR="00C63F86" w:rsidRDefault="00EB4815">
      <w:pPr>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永康市人民政府办公室</w:t>
      </w:r>
    </w:p>
    <w:p w:rsidR="00C63F86" w:rsidRDefault="00EB4815" w:rsidP="00EB4815">
      <w:pPr>
        <w:spacing w:line="620" w:lineRule="exact"/>
        <w:ind w:firstLineChars="1550" w:firstLine="4960"/>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27</w:t>
      </w:r>
      <w:r>
        <w:rPr>
          <w:rFonts w:ascii="Times New Roman" w:eastAsia="仿宋_GB2312" w:hAnsi="Times New Roman" w:cs="Times New Roman"/>
          <w:sz w:val="32"/>
          <w:szCs w:val="32"/>
        </w:rPr>
        <w:t>日</w:t>
      </w:r>
    </w:p>
    <w:p w:rsidR="00C63F86" w:rsidRDefault="00EB4815">
      <w:pPr>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C63F86" w:rsidRDefault="00EB4815">
      <w:pPr>
        <w:jc w:val="left"/>
        <w:rPr>
          <w:rFonts w:asciiTheme="majorEastAsia" w:eastAsiaTheme="majorEastAsia" w:hAnsiTheme="majorEastAsia" w:cstheme="majorEastAsia"/>
          <w:sz w:val="24"/>
        </w:rPr>
      </w:pPr>
      <w:r>
        <w:rPr>
          <w:rFonts w:ascii="黑体" w:eastAsia="黑体" w:hAnsi="黑体" w:cs="黑体" w:hint="eastAsia"/>
          <w:sz w:val="32"/>
          <w:szCs w:val="32"/>
        </w:rPr>
        <w:lastRenderedPageBreak/>
        <w:t>附件1</w:t>
      </w:r>
    </w:p>
    <w:p w:rsidR="00C63F86" w:rsidRDefault="00EB4815">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决定保留的行政规范性文件目录</w:t>
      </w:r>
    </w:p>
    <w:p w:rsidR="00C63F86" w:rsidRDefault="00C63F86">
      <w:pPr>
        <w:spacing w:line="640" w:lineRule="exact"/>
        <w:jc w:val="center"/>
        <w:rPr>
          <w:rFonts w:asciiTheme="majorEastAsia" w:eastAsiaTheme="majorEastAsia" w:hAnsiTheme="majorEastAsia" w:cstheme="majorEastAsia"/>
          <w:sz w:val="44"/>
          <w:szCs w:val="44"/>
        </w:rPr>
      </w:pPr>
    </w:p>
    <w:tbl>
      <w:tblPr>
        <w:tblW w:w="50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752"/>
        <w:gridCol w:w="5359"/>
        <w:gridCol w:w="2868"/>
      </w:tblGrid>
      <w:tr w:rsidR="00C63F86">
        <w:trPr>
          <w:trHeight w:val="450"/>
          <w:tblHeader/>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黑体"/>
                <w:b/>
                <w:color w:val="000000"/>
                <w:szCs w:val="21"/>
              </w:rPr>
            </w:pPr>
            <w:r>
              <w:rPr>
                <w:rFonts w:asciiTheme="minorEastAsia" w:hAnsiTheme="minorEastAsia" w:cs="黑体" w:hint="eastAsia"/>
                <w:b/>
                <w:color w:val="000000"/>
                <w:kern w:val="0"/>
                <w:szCs w:val="21"/>
              </w:rPr>
              <w:t>序号</w:t>
            </w:r>
          </w:p>
        </w:tc>
        <w:tc>
          <w:tcPr>
            <w:tcW w:w="2984" w:type="pct"/>
            <w:shd w:val="clear" w:color="auto" w:fill="FFFFFF"/>
            <w:vAlign w:val="center"/>
          </w:tcPr>
          <w:p w:rsidR="00C63F86" w:rsidRDefault="00EB4815">
            <w:pPr>
              <w:widowControl/>
              <w:spacing w:line="280" w:lineRule="exact"/>
              <w:jc w:val="center"/>
              <w:textAlignment w:val="center"/>
              <w:rPr>
                <w:rFonts w:asciiTheme="minorEastAsia" w:hAnsiTheme="minorEastAsia" w:cs="黑体"/>
                <w:b/>
                <w:color w:val="000000"/>
                <w:szCs w:val="21"/>
              </w:rPr>
            </w:pPr>
            <w:r>
              <w:rPr>
                <w:rFonts w:asciiTheme="minorEastAsia" w:hAnsiTheme="minorEastAsia" w:cs="黑体" w:hint="eastAsia"/>
                <w:b/>
                <w:color w:val="000000"/>
                <w:kern w:val="0"/>
                <w:szCs w:val="21"/>
              </w:rPr>
              <w:t>文件名称</w:t>
            </w:r>
          </w:p>
        </w:tc>
        <w:tc>
          <w:tcPr>
            <w:tcW w:w="1597" w:type="pct"/>
            <w:shd w:val="clear" w:color="auto" w:fill="FFFFFF"/>
            <w:vAlign w:val="center"/>
          </w:tcPr>
          <w:p w:rsidR="00C63F86" w:rsidRDefault="00EB4815">
            <w:pPr>
              <w:widowControl/>
              <w:spacing w:line="280" w:lineRule="exact"/>
              <w:jc w:val="center"/>
              <w:textAlignment w:val="center"/>
              <w:rPr>
                <w:rFonts w:asciiTheme="minorEastAsia" w:hAnsiTheme="minorEastAsia" w:cs="黑体"/>
                <w:b/>
                <w:color w:val="000000"/>
                <w:szCs w:val="21"/>
              </w:rPr>
            </w:pPr>
            <w:r>
              <w:rPr>
                <w:rFonts w:asciiTheme="minorEastAsia" w:hAnsiTheme="minorEastAsia" w:cs="黑体" w:hint="eastAsia"/>
                <w:b/>
                <w:color w:val="000000"/>
                <w:kern w:val="0"/>
                <w:szCs w:val="21"/>
              </w:rPr>
              <w:t>文号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color w:val="000000"/>
                <w:szCs w:val="21"/>
              </w:rPr>
            </w:pPr>
            <w:r>
              <w:rPr>
                <w:rFonts w:asciiTheme="minorEastAsia" w:hAnsiTheme="minorEastAsia" w:cstheme="minorEastAsia" w:hint="eastAsia"/>
                <w:kern w:val="0"/>
                <w:szCs w:val="21"/>
              </w:rPr>
              <w:t>关于进一步加强工程建设管理的意见</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color w:val="000000"/>
                <w:szCs w:val="21"/>
              </w:rPr>
            </w:pPr>
            <w:r>
              <w:rPr>
                <w:rFonts w:asciiTheme="minorEastAsia" w:hAnsiTheme="minorEastAsia" w:cstheme="minorEastAsia" w:hint="eastAsia"/>
                <w:kern w:val="0"/>
                <w:szCs w:val="21"/>
              </w:rPr>
              <w:t>永政〔2008〕9号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永康市城市建设档案管理办法</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永政发〔2000〕173号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永康市经济适用住房销售管理办法</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永政发〔2008〕168号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关于印发永康市经济适用住房销售管理补充办法的通知</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永政发〔2010〕165号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永康市物业专项维修资金管理办法</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永政发〔2016〕50号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永康市加强住房公积金管理若干问题意见</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永政办发〔2006〕142号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永康市直管公房管理暂行办法</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永政办发〔2010〕53号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永康市城乡住宅危房拆迁改建管理暂行规定</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永政办发〔2011〕112号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9</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永康市公共租赁住房建设和租赁管理办法</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永政办发〔2013〕77号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永康市首批公共租赁住房租赁管理实施细则</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永政办发〔2013〕108号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11</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永康市物业管理办法（试行）</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永政办发〔2013〕127号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12</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永康市土地和房屋征收补偿安置暂行规定</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永政办发〔2014〕37号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13</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永康市廉租住房和公共租赁住房并轨运行实施办法</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永政办发〔2014〕186号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14</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关于印发永康市农村贫困户危房改造救助工作实施办法的通知</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永政办发〔2016〕91号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15</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关于印发永康市农村生活污水治理设施运行维护管理工作实施办法（试行）的通知</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永政办发〔2016〕115号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16</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关于印发永康市城中村改造实施办法的通知</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永政办发〔2017〕61号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17</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关于印发永康市小城镇环境综合整治项目资金补助办法（试行）的通知</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永政办发〔2017〕63号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18</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关于印发加快推进绿色建筑和建筑工业化发展实施意见的通知</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永政办发〔2017〕95号</w:t>
            </w:r>
          </w:p>
        </w:tc>
      </w:tr>
      <w:tr w:rsidR="00C63F86">
        <w:trPr>
          <w:trHeight w:val="450"/>
        </w:trPr>
        <w:tc>
          <w:tcPr>
            <w:tcW w:w="419" w:type="pct"/>
            <w:shd w:val="clear" w:color="auto" w:fill="FFFFFF"/>
            <w:vAlign w:val="center"/>
          </w:tcPr>
          <w:p w:rsidR="00C63F86" w:rsidRDefault="00EB4815">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19</w:t>
            </w:r>
          </w:p>
        </w:tc>
        <w:tc>
          <w:tcPr>
            <w:tcW w:w="2984"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永康市公共租赁住房保障管理实施细则</w:t>
            </w:r>
          </w:p>
        </w:tc>
        <w:tc>
          <w:tcPr>
            <w:tcW w:w="1597" w:type="pct"/>
            <w:shd w:val="clear" w:color="auto" w:fill="FFFFFF"/>
            <w:vAlign w:val="center"/>
          </w:tcPr>
          <w:p w:rsidR="00C63F86" w:rsidRDefault="00EB4815">
            <w:pPr>
              <w:widowControl/>
              <w:spacing w:line="28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永政办发〔2019〕74号</w:t>
            </w:r>
          </w:p>
        </w:tc>
      </w:tr>
    </w:tbl>
    <w:p w:rsidR="00C63F86" w:rsidRDefault="00EB4815">
      <w:r>
        <w:br w:type="page"/>
      </w:r>
    </w:p>
    <w:p w:rsidR="00C63F86" w:rsidRDefault="00EB4815">
      <w:pPr>
        <w:jc w:val="left"/>
        <w:rPr>
          <w:rFonts w:ascii="黑体" w:eastAsia="黑体" w:hAnsi="黑体" w:cs="黑体"/>
          <w:b/>
          <w:bCs/>
          <w:sz w:val="32"/>
          <w:szCs w:val="32"/>
        </w:rPr>
      </w:pPr>
      <w:r>
        <w:rPr>
          <w:rFonts w:ascii="黑体" w:eastAsia="黑体" w:hAnsi="黑体" w:cs="黑体" w:hint="eastAsia"/>
          <w:sz w:val="32"/>
          <w:szCs w:val="32"/>
        </w:rPr>
        <w:lastRenderedPageBreak/>
        <w:t>附件2</w:t>
      </w:r>
    </w:p>
    <w:p w:rsidR="00C63F86" w:rsidRDefault="00EB4815">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全文废止的行政规范性文件目录</w:t>
      </w:r>
    </w:p>
    <w:p w:rsidR="00C63F86" w:rsidRDefault="00C63F86">
      <w:pPr>
        <w:spacing w:line="640" w:lineRule="exact"/>
        <w:jc w:val="center"/>
        <w:rPr>
          <w:rFonts w:asciiTheme="majorEastAsia" w:eastAsiaTheme="majorEastAsia" w:hAnsiTheme="majorEastAsia" w:cstheme="majorEastAsia"/>
          <w:b/>
          <w:bCs/>
          <w:sz w:val="36"/>
          <w:szCs w:val="3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745"/>
        <w:gridCol w:w="5587"/>
        <w:gridCol w:w="2542"/>
      </w:tblGrid>
      <w:tr w:rsidR="00C63F86">
        <w:trPr>
          <w:trHeight w:val="767"/>
        </w:trPr>
        <w:tc>
          <w:tcPr>
            <w:tcW w:w="420" w:type="pct"/>
            <w:shd w:val="clear" w:color="auto" w:fill="FFFFFF"/>
            <w:vAlign w:val="center"/>
          </w:tcPr>
          <w:p w:rsidR="00C63F86" w:rsidRDefault="00EB4815">
            <w:pPr>
              <w:widowControl/>
              <w:spacing w:line="320" w:lineRule="exact"/>
              <w:jc w:val="center"/>
              <w:textAlignment w:val="center"/>
              <w:rPr>
                <w:rFonts w:asciiTheme="minorEastAsia" w:hAnsiTheme="minorEastAsia" w:cs="黑体"/>
                <w:b/>
                <w:color w:val="000000"/>
                <w:szCs w:val="21"/>
              </w:rPr>
            </w:pPr>
            <w:r>
              <w:rPr>
                <w:rFonts w:asciiTheme="minorEastAsia" w:hAnsiTheme="minorEastAsia" w:cs="黑体" w:hint="eastAsia"/>
                <w:b/>
                <w:color w:val="000000"/>
                <w:kern w:val="0"/>
                <w:szCs w:val="21"/>
              </w:rPr>
              <w:t>序号</w:t>
            </w:r>
          </w:p>
        </w:tc>
        <w:tc>
          <w:tcPr>
            <w:tcW w:w="3147" w:type="pct"/>
            <w:shd w:val="clear" w:color="auto" w:fill="FFFFFF"/>
            <w:vAlign w:val="center"/>
          </w:tcPr>
          <w:p w:rsidR="00C63F86" w:rsidRDefault="00EB4815">
            <w:pPr>
              <w:widowControl/>
              <w:spacing w:line="320" w:lineRule="exact"/>
              <w:jc w:val="center"/>
              <w:textAlignment w:val="center"/>
              <w:rPr>
                <w:rFonts w:asciiTheme="minorEastAsia" w:hAnsiTheme="minorEastAsia" w:cs="黑体"/>
                <w:b/>
                <w:color w:val="000000"/>
                <w:szCs w:val="21"/>
              </w:rPr>
            </w:pPr>
            <w:r>
              <w:rPr>
                <w:rFonts w:asciiTheme="minorEastAsia" w:hAnsiTheme="minorEastAsia" w:cs="黑体" w:hint="eastAsia"/>
                <w:b/>
                <w:color w:val="000000"/>
                <w:kern w:val="0"/>
                <w:szCs w:val="21"/>
              </w:rPr>
              <w:t>文件名称</w:t>
            </w:r>
          </w:p>
        </w:tc>
        <w:tc>
          <w:tcPr>
            <w:tcW w:w="1432" w:type="pct"/>
            <w:shd w:val="clear" w:color="auto" w:fill="FFFFFF"/>
            <w:vAlign w:val="center"/>
          </w:tcPr>
          <w:p w:rsidR="00C63F86" w:rsidRDefault="00EB4815">
            <w:pPr>
              <w:widowControl/>
              <w:spacing w:line="320" w:lineRule="exact"/>
              <w:jc w:val="center"/>
              <w:textAlignment w:val="center"/>
              <w:rPr>
                <w:rFonts w:asciiTheme="minorEastAsia" w:hAnsiTheme="minorEastAsia" w:cs="黑体"/>
                <w:b/>
                <w:color w:val="000000"/>
                <w:szCs w:val="21"/>
              </w:rPr>
            </w:pPr>
            <w:r>
              <w:rPr>
                <w:rFonts w:asciiTheme="minorEastAsia" w:hAnsiTheme="minorEastAsia" w:cs="黑体" w:hint="eastAsia"/>
                <w:b/>
                <w:color w:val="000000"/>
                <w:kern w:val="0"/>
                <w:szCs w:val="21"/>
              </w:rPr>
              <w:t>文号</w:t>
            </w:r>
          </w:p>
        </w:tc>
      </w:tr>
      <w:tr w:rsidR="00C63F86">
        <w:trPr>
          <w:trHeight w:val="767"/>
        </w:trPr>
        <w:tc>
          <w:tcPr>
            <w:tcW w:w="420" w:type="pct"/>
            <w:shd w:val="clear" w:color="auto" w:fill="FFFFFF"/>
            <w:vAlign w:val="center"/>
          </w:tcPr>
          <w:p w:rsidR="00C63F86" w:rsidRDefault="00EB4815">
            <w:pPr>
              <w:widowControl/>
              <w:spacing w:line="32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c>
          <w:tcPr>
            <w:tcW w:w="3147"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关于进一步稳定我市房地产市场加快保障性住房建设的实施意见</w:t>
            </w:r>
          </w:p>
        </w:tc>
        <w:tc>
          <w:tcPr>
            <w:tcW w:w="1432"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永政〔2010〕7号</w:t>
            </w:r>
          </w:p>
        </w:tc>
      </w:tr>
      <w:tr w:rsidR="00C63F86">
        <w:trPr>
          <w:trHeight w:val="767"/>
        </w:trPr>
        <w:tc>
          <w:tcPr>
            <w:tcW w:w="420" w:type="pct"/>
            <w:shd w:val="clear" w:color="auto" w:fill="FFFFFF"/>
            <w:vAlign w:val="center"/>
          </w:tcPr>
          <w:p w:rsidR="00C63F86" w:rsidRDefault="00EB4815">
            <w:pPr>
              <w:widowControl/>
              <w:spacing w:line="32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c>
          <w:tcPr>
            <w:tcW w:w="3147"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关于同意调整新建民用建筑修筑修建防控地下室标准的批复</w:t>
            </w:r>
          </w:p>
        </w:tc>
        <w:tc>
          <w:tcPr>
            <w:tcW w:w="1432"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永政发〔2016〕47号</w:t>
            </w:r>
          </w:p>
        </w:tc>
      </w:tr>
      <w:tr w:rsidR="00C63F86">
        <w:trPr>
          <w:trHeight w:val="767"/>
        </w:trPr>
        <w:tc>
          <w:tcPr>
            <w:tcW w:w="420" w:type="pct"/>
            <w:shd w:val="clear" w:color="auto" w:fill="FFFFFF"/>
            <w:vAlign w:val="center"/>
          </w:tcPr>
          <w:p w:rsidR="00C63F86" w:rsidRDefault="00EB4815">
            <w:pPr>
              <w:widowControl/>
              <w:spacing w:line="32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3147"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永康市城镇廉租住房保障办法</w:t>
            </w:r>
          </w:p>
        </w:tc>
        <w:tc>
          <w:tcPr>
            <w:tcW w:w="1432"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永政办发〔2006〕138号</w:t>
            </w:r>
          </w:p>
        </w:tc>
      </w:tr>
      <w:tr w:rsidR="00C63F86">
        <w:trPr>
          <w:trHeight w:val="767"/>
        </w:trPr>
        <w:tc>
          <w:tcPr>
            <w:tcW w:w="420" w:type="pct"/>
            <w:shd w:val="clear" w:color="auto" w:fill="FFFFFF"/>
            <w:vAlign w:val="center"/>
          </w:tcPr>
          <w:p w:rsidR="00C63F86" w:rsidRDefault="00EB4815">
            <w:pPr>
              <w:widowControl/>
              <w:spacing w:line="32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w:t>
            </w:r>
          </w:p>
        </w:tc>
        <w:tc>
          <w:tcPr>
            <w:tcW w:w="3147"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永康市工程建设项目施工招标评标定标办法</w:t>
            </w:r>
          </w:p>
        </w:tc>
        <w:tc>
          <w:tcPr>
            <w:tcW w:w="1432"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永政办发〔2013〕103号</w:t>
            </w:r>
          </w:p>
        </w:tc>
      </w:tr>
      <w:tr w:rsidR="00C63F86">
        <w:trPr>
          <w:trHeight w:val="767"/>
        </w:trPr>
        <w:tc>
          <w:tcPr>
            <w:tcW w:w="420" w:type="pct"/>
            <w:shd w:val="clear" w:color="auto" w:fill="FFFFFF"/>
            <w:vAlign w:val="center"/>
          </w:tcPr>
          <w:p w:rsidR="00C63F86" w:rsidRDefault="00EB4815">
            <w:pPr>
              <w:widowControl/>
              <w:spacing w:line="32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w:t>
            </w:r>
          </w:p>
        </w:tc>
        <w:tc>
          <w:tcPr>
            <w:tcW w:w="3147"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永康市工程建设项目招标投标管理办法</w:t>
            </w:r>
          </w:p>
        </w:tc>
        <w:tc>
          <w:tcPr>
            <w:tcW w:w="1432"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永政办发〔2013〕104号</w:t>
            </w:r>
          </w:p>
        </w:tc>
      </w:tr>
      <w:tr w:rsidR="00C63F86">
        <w:trPr>
          <w:trHeight w:val="767"/>
        </w:trPr>
        <w:tc>
          <w:tcPr>
            <w:tcW w:w="420" w:type="pct"/>
            <w:shd w:val="clear" w:color="auto" w:fill="FFFFFF"/>
            <w:vAlign w:val="center"/>
          </w:tcPr>
          <w:p w:rsidR="00C63F86" w:rsidRDefault="00EB4815">
            <w:pPr>
              <w:widowControl/>
              <w:spacing w:line="32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w:t>
            </w:r>
          </w:p>
        </w:tc>
        <w:tc>
          <w:tcPr>
            <w:tcW w:w="3147"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永康市促进房地产市场平稳健康发展意见</w:t>
            </w:r>
          </w:p>
        </w:tc>
        <w:tc>
          <w:tcPr>
            <w:tcW w:w="1432"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永政办发〔2014〕177号</w:t>
            </w:r>
          </w:p>
        </w:tc>
      </w:tr>
      <w:tr w:rsidR="00C63F86">
        <w:trPr>
          <w:trHeight w:val="767"/>
        </w:trPr>
        <w:tc>
          <w:tcPr>
            <w:tcW w:w="420" w:type="pct"/>
            <w:shd w:val="clear" w:color="auto" w:fill="FFFFFF"/>
            <w:vAlign w:val="center"/>
          </w:tcPr>
          <w:p w:rsidR="00C63F86" w:rsidRDefault="00EB4815">
            <w:pPr>
              <w:widowControl/>
              <w:spacing w:line="32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w:t>
            </w:r>
          </w:p>
        </w:tc>
        <w:tc>
          <w:tcPr>
            <w:tcW w:w="3147"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永康市建设工程项目招标代理监督管理办法</w:t>
            </w:r>
          </w:p>
        </w:tc>
        <w:tc>
          <w:tcPr>
            <w:tcW w:w="1432"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永政办发〔2015〕81号</w:t>
            </w:r>
          </w:p>
        </w:tc>
      </w:tr>
      <w:tr w:rsidR="00C63F86">
        <w:trPr>
          <w:trHeight w:val="767"/>
        </w:trPr>
        <w:tc>
          <w:tcPr>
            <w:tcW w:w="420" w:type="pct"/>
            <w:shd w:val="clear" w:color="auto" w:fill="FFFFFF"/>
            <w:vAlign w:val="center"/>
          </w:tcPr>
          <w:p w:rsidR="00C63F86" w:rsidRDefault="00EB4815">
            <w:pPr>
              <w:widowControl/>
              <w:spacing w:line="32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w:t>
            </w:r>
          </w:p>
        </w:tc>
        <w:tc>
          <w:tcPr>
            <w:tcW w:w="3147"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永康市促进房地产市场平稳健康发展补充意见</w:t>
            </w:r>
          </w:p>
        </w:tc>
        <w:tc>
          <w:tcPr>
            <w:tcW w:w="1432"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永政办发〔2015〕136号</w:t>
            </w:r>
          </w:p>
        </w:tc>
      </w:tr>
      <w:tr w:rsidR="00C63F86">
        <w:trPr>
          <w:trHeight w:val="767"/>
        </w:trPr>
        <w:tc>
          <w:tcPr>
            <w:tcW w:w="420" w:type="pct"/>
            <w:shd w:val="clear" w:color="auto" w:fill="FFFFFF"/>
            <w:vAlign w:val="center"/>
          </w:tcPr>
          <w:p w:rsidR="00C63F86" w:rsidRDefault="00EB4815">
            <w:pPr>
              <w:widowControl/>
              <w:spacing w:line="32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9</w:t>
            </w:r>
          </w:p>
        </w:tc>
        <w:tc>
          <w:tcPr>
            <w:tcW w:w="3147"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关于进一步规范工程建设项目招标投标有关事项的通知</w:t>
            </w:r>
          </w:p>
        </w:tc>
        <w:tc>
          <w:tcPr>
            <w:tcW w:w="1432"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永政办发〔2015〕180号</w:t>
            </w:r>
          </w:p>
        </w:tc>
      </w:tr>
      <w:tr w:rsidR="00C63F86">
        <w:trPr>
          <w:trHeight w:val="767"/>
        </w:trPr>
        <w:tc>
          <w:tcPr>
            <w:tcW w:w="420" w:type="pct"/>
            <w:shd w:val="clear" w:color="auto" w:fill="FFFFFF"/>
            <w:vAlign w:val="center"/>
          </w:tcPr>
          <w:p w:rsidR="00C63F86" w:rsidRDefault="00EB4815">
            <w:pPr>
              <w:widowControl/>
              <w:spacing w:line="32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w:t>
            </w:r>
          </w:p>
        </w:tc>
        <w:tc>
          <w:tcPr>
            <w:tcW w:w="3147"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关于调整完善永康市企业投资负面清单制度的通知</w:t>
            </w:r>
          </w:p>
        </w:tc>
        <w:tc>
          <w:tcPr>
            <w:tcW w:w="1432" w:type="pct"/>
            <w:shd w:val="clear" w:color="auto" w:fill="FFFFFF"/>
            <w:vAlign w:val="center"/>
          </w:tcPr>
          <w:p w:rsidR="00C63F86" w:rsidRDefault="00EB4815">
            <w:pPr>
              <w:widowControl/>
              <w:spacing w:line="320" w:lineRule="exact"/>
              <w:rPr>
                <w:rFonts w:asciiTheme="minorEastAsia" w:hAnsiTheme="minorEastAsia" w:cstheme="minorEastAsia"/>
                <w:kern w:val="0"/>
                <w:szCs w:val="21"/>
              </w:rPr>
            </w:pPr>
            <w:r>
              <w:rPr>
                <w:rFonts w:asciiTheme="minorEastAsia" w:hAnsiTheme="minorEastAsia" w:cstheme="minorEastAsia" w:hint="eastAsia"/>
                <w:kern w:val="0"/>
                <w:szCs w:val="21"/>
              </w:rPr>
              <w:t>永政办发〔2018〕15号</w:t>
            </w:r>
          </w:p>
        </w:tc>
      </w:tr>
    </w:tbl>
    <w:p w:rsidR="00C63F86" w:rsidRDefault="00EB4815">
      <w:r>
        <w:br w:type="page"/>
      </w:r>
    </w:p>
    <w:p w:rsidR="00C63F86" w:rsidRDefault="00EB4815">
      <w:pPr>
        <w:jc w:val="left"/>
        <w:rPr>
          <w:rFonts w:ascii="黑体" w:eastAsia="黑体" w:hAnsi="黑体" w:cs="黑体"/>
          <w:b/>
          <w:bCs/>
          <w:sz w:val="32"/>
          <w:szCs w:val="32"/>
        </w:rPr>
      </w:pPr>
      <w:r>
        <w:rPr>
          <w:rFonts w:ascii="黑体" w:eastAsia="黑体" w:hAnsi="黑体" w:cs="黑体" w:hint="eastAsia"/>
          <w:sz w:val="32"/>
          <w:szCs w:val="32"/>
        </w:rPr>
        <w:lastRenderedPageBreak/>
        <w:t>附件3</w:t>
      </w:r>
    </w:p>
    <w:p w:rsidR="00C63F86" w:rsidRDefault="00EB4815">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经审核不属于行政规范性文件目录</w:t>
      </w:r>
    </w:p>
    <w:p w:rsidR="00C63F86" w:rsidRDefault="00C63F86">
      <w:pPr>
        <w:spacing w:line="640" w:lineRule="exact"/>
        <w:jc w:val="center"/>
        <w:rPr>
          <w:rFonts w:asciiTheme="majorEastAsia" w:eastAsiaTheme="majorEastAsia" w:hAnsiTheme="majorEastAsia" w:cstheme="majorEastAsia"/>
          <w:b/>
          <w:bCs/>
          <w:sz w:val="36"/>
          <w:szCs w:val="3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746"/>
        <w:gridCol w:w="5791"/>
        <w:gridCol w:w="2337"/>
      </w:tblGrid>
      <w:tr w:rsidR="00C63F86">
        <w:trPr>
          <w:trHeight w:val="714"/>
          <w:jc w:val="center"/>
        </w:trPr>
        <w:tc>
          <w:tcPr>
            <w:tcW w:w="420" w:type="pct"/>
            <w:shd w:val="clear" w:color="auto" w:fill="FFFFFF"/>
            <w:vAlign w:val="center"/>
          </w:tcPr>
          <w:p w:rsidR="00C63F86" w:rsidRDefault="00EB4815">
            <w:pPr>
              <w:widowControl/>
              <w:jc w:val="center"/>
              <w:textAlignment w:val="center"/>
              <w:rPr>
                <w:rFonts w:asciiTheme="minorEastAsia" w:hAnsiTheme="minorEastAsia" w:cs="黑体"/>
                <w:b/>
                <w:color w:val="000000"/>
                <w:szCs w:val="21"/>
              </w:rPr>
            </w:pPr>
            <w:r>
              <w:rPr>
                <w:rFonts w:asciiTheme="minorEastAsia" w:hAnsiTheme="minorEastAsia" w:cs="黑体" w:hint="eastAsia"/>
                <w:b/>
                <w:color w:val="000000"/>
                <w:kern w:val="0"/>
                <w:szCs w:val="21"/>
              </w:rPr>
              <w:t>序号</w:t>
            </w:r>
          </w:p>
        </w:tc>
        <w:tc>
          <w:tcPr>
            <w:tcW w:w="3262" w:type="pct"/>
            <w:shd w:val="clear" w:color="auto" w:fill="FFFFFF"/>
            <w:vAlign w:val="center"/>
          </w:tcPr>
          <w:p w:rsidR="00C63F86" w:rsidRDefault="00EB4815">
            <w:pPr>
              <w:widowControl/>
              <w:jc w:val="center"/>
              <w:textAlignment w:val="center"/>
              <w:rPr>
                <w:rFonts w:asciiTheme="minorEastAsia" w:hAnsiTheme="minorEastAsia" w:cs="黑体"/>
                <w:b/>
                <w:color w:val="000000"/>
                <w:szCs w:val="21"/>
              </w:rPr>
            </w:pPr>
            <w:r>
              <w:rPr>
                <w:rFonts w:asciiTheme="minorEastAsia" w:hAnsiTheme="minorEastAsia" w:cs="黑体" w:hint="eastAsia"/>
                <w:b/>
                <w:color w:val="000000"/>
                <w:kern w:val="0"/>
                <w:szCs w:val="21"/>
              </w:rPr>
              <w:t>文件名称</w:t>
            </w:r>
          </w:p>
        </w:tc>
        <w:tc>
          <w:tcPr>
            <w:tcW w:w="1317" w:type="pct"/>
            <w:shd w:val="clear" w:color="auto" w:fill="FFFFFF"/>
            <w:vAlign w:val="center"/>
          </w:tcPr>
          <w:p w:rsidR="00C63F86" w:rsidRDefault="00EB4815">
            <w:pPr>
              <w:widowControl/>
              <w:jc w:val="center"/>
              <w:textAlignment w:val="center"/>
              <w:rPr>
                <w:rFonts w:asciiTheme="minorEastAsia" w:hAnsiTheme="minorEastAsia" w:cs="黑体"/>
                <w:b/>
                <w:color w:val="000000"/>
                <w:szCs w:val="21"/>
              </w:rPr>
            </w:pPr>
            <w:r>
              <w:rPr>
                <w:rFonts w:asciiTheme="minorEastAsia" w:hAnsiTheme="minorEastAsia" w:cs="黑体" w:hint="eastAsia"/>
                <w:b/>
                <w:color w:val="000000"/>
                <w:kern w:val="0"/>
                <w:szCs w:val="21"/>
              </w:rPr>
              <w:t>文号</w:t>
            </w:r>
          </w:p>
        </w:tc>
      </w:tr>
      <w:tr w:rsidR="00C63F86">
        <w:trPr>
          <w:trHeight w:val="714"/>
          <w:jc w:val="center"/>
        </w:trPr>
        <w:tc>
          <w:tcPr>
            <w:tcW w:w="420" w:type="pct"/>
            <w:shd w:val="clear" w:color="auto" w:fill="FFFFFF"/>
            <w:vAlign w:val="center"/>
          </w:tcPr>
          <w:p w:rsidR="00C63F86" w:rsidRDefault="00EB4815">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c>
          <w:tcPr>
            <w:tcW w:w="3262" w:type="pct"/>
            <w:shd w:val="clear" w:color="auto" w:fill="FFFFFF"/>
            <w:vAlign w:val="center"/>
          </w:tcPr>
          <w:p w:rsidR="00C63F86" w:rsidRDefault="00EB4815">
            <w:pPr>
              <w:widowControl/>
              <w:jc w:val="left"/>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解放街区旧城改造房屋拆迁补偿安置实施细则</w:t>
            </w:r>
          </w:p>
        </w:tc>
        <w:tc>
          <w:tcPr>
            <w:tcW w:w="1317" w:type="pct"/>
            <w:shd w:val="clear" w:color="auto" w:fill="FFFFFF"/>
            <w:vAlign w:val="center"/>
          </w:tcPr>
          <w:p w:rsidR="00C63F86" w:rsidRDefault="00EB4815">
            <w:pPr>
              <w:widowControl/>
              <w:jc w:val="left"/>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永政发〔2008〕123号</w:t>
            </w:r>
          </w:p>
        </w:tc>
      </w:tr>
      <w:tr w:rsidR="00C63F86">
        <w:trPr>
          <w:trHeight w:val="714"/>
          <w:jc w:val="center"/>
        </w:trPr>
        <w:tc>
          <w:tcPr>
            <w:tcW w:w="420" w:type="pct"/>
            <w:shd w:val="clear" w:color="auto" w:fill="FFFFFF"/>
            <w:vAlign w:val="center"/>
          </w:tcPr>
          <w:p w:rsidR="00C63F86" w:rsidRDefault="00EB4815">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c>
          <w:tcPr>
            <w:tcW w:w="3262" w:type="pct"/>
            <w:shd w:val="clear" w:color="auto" w:fill="FFFFFF"/>
            <w:vAlign w:val="center"/>
          </w:tcPr>
          <w:p w:rsidR="00C63F86" w:rsidRDefault="00EB4815">
            <w:pPr>
              <w:widowControl/>
              <w:jc w:val="left"/>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永康市方岩核心景区村及安置区房屋拆迁补偿安置实施细则</w:t>
            </w:r>
          </w:p>
        </w:tc>
        <w:tc>
          <w:tcPr>
            <w:tcW w:w="1317" w:type="pct"/>
            <w:shd w:val="clear" w:color="auto" w:fill="FFFFFF"/>
            <w:vAlign w:val="center"/>
          </w:tcPr>
          <w:p w:rsidR="00C63F86" w:rsidRDefault="00EB4815">
            <w:pPr>
              <w:widowControl/>
              <w:jc w:val="left"/>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永政发〔2009〕175号</w:t>
            </w:r>
          </w:p>
        </w:tc>
      </w:tr>
    </w:tbl>
    <w:p w:rsidR="00C63F86" w:rsidRDefault="00C63F86">
      <w:pPr>
        <w:spacing w:line="600" w:lineRule="exact"/>
      </w:pPr>
    </w:p>
    <w:p w:rsidR="00C63F86" w:rsidRDefault="00EB4815">
      <w:pPr>
        <w:spacing w:line="600" w:lineRule="exact"/>
        <w:rPr>
          <w:rFonts w:ascii="仿宋_GB2312" w:eastAsia="仿宋_GB2312"/>
          <w:sz w:val="32"/>
          <w:szCs w:val="32"/>
        </w:rPr>
      </w:pPr>
      <w:r>
        <w:rPr>
          <w:rFonts w:ascii="仿宋_GB2312" w:eastAsia="仿宋_GB2312" w:hint="eastAsia"/>
          <w:sz w:val="32"/>
          <w:szCs w:val="32"/>
        </w:rPr>
        <w:t xml:space="preserve">    （此件公开发布）</w:t>
      </w: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pPr>
    </w:p>
    <w:p w:rsidR="00C63F86" w:rsidRDefault="00C63F86">
      <w:pPr>
        <w:spacing w:line="600" w:lineRule="exact"/>
        <w:ind w:firstLineChars="200" w:firstLine="640"/>
        <w:rPr>
          <w:rFonts w:ascii="仿宋_GB2312" w:eastAsia="仿宋_GB2312" w:hAnsi="Times New Roman" w:cs="Times New Roman"/>
          <w:sz w:val="32"/>
        </w:rPr>
      </w:pPr>
    </w:p>
    <w:p w:rsidR="00C63F86" w:rsidRDefault="00546C56" w:rsidP="00EB4815">
      <w:pPr>
        <w:spacing w:line="600" w:lineRule="exact"/>
        <w:ind w:firstLineChars="50" w:firstLine="140"/>
        <w:rPr>
          <w:rFonts w:ascii="仿宋_GB2312" w:eastAsia="仿宋_GB2312" w:hAnsi="Times New Roman" w:cs="Times New Roman"/>
          <w:sz w:val="28"/>
          <w:szCs w:val="28"/>
        </w:rPr>
      </w:pPr>
      <w:r>
        <w:rPr>
          <w:rFonts w:ascii="仿宋_GB2312" w:eastAsia="仿宋_GB2312" w:hAnsi="Times New Roman" w:cs="Times New Roman"/>
          <w:sz w:val="28"/>
          <w:szCs w:val="28"/>
        </w:rPr>
        <w:pict>
          <v:line id="_x0000_s1031" style="position:absolute;left:0;text-align:left;z-index:251663360" from="-.55pt,3.65pt" to="441.65pt,3.65pt" strokeweight=".35pt"/>
        </w:pict>
      </w:r>
      <w:r w:rsidR="00EB4815">
        <w:rPr>
          <w:rFonts w:ascii="仿宋_GB2312" w:eastAsia="仿宋_GB2312" w:hAnsi="Times New Roman" w:cs="Times New Roman" w:hint="eastAsia"/>
          <w:sz w:val="28"/>
          <w:szCs w:val="28"/>
        </w:rPr>
        <w:t xml:space="preserve"> 抄送：市委各部门，市人大常委会、市政协办公室，市人武部，市法院，</w:t>
      </w:r>
    </w:p>
    <w:p w:rsidR="00C63F86" w:rsidRDefault="00EB4815">
      <w:pPr>
        <w:spacing w:line="60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市检察院，各群众团体。                                    </w:t>
      </w:r>
    </w:p>
    <w:p w:rsidR="00C63F86" w:rsidRDefault="00DA5E12" w:rsidP="002313AD">
      <w:pPr>
        <w:spacing w:line="600" w:lineRule="exact"/>
        <w:ind w:firstLineChars="50" w:firstLine="140"/>
        <w:rPr>
          <w:rFonts w:ascii="仿宋_GB2312" w:eastAsia="仿宋_GB2312" w:hAnsi="Times New Roman" w:cs="Times New Roman"/>
          <w:sz w:val="28"/>
          <w:szCs w:val="28"/>
        </w:rPr>
      </w:pPr>
      <w:r>
        <w:rPr>
          <w:rFonts w:ascii="仿宋_GB2312" w:eastAsia="仿宋_GB2312" w:hAnsi="Times New Roman" w:cs="Times New Roman"/>
          <w:noProof/>
          <w:sz w:val="28"/>
          <w:szCs w:val="28"/>
        </w:rPr>
        <w:drawing>
          <wp:anchor distT="0" distB="0" distL="114300" distR="114300" simplePos="0" relativeHeight="251666432" behindDoc="0" locked="0" layoutInCell="1" allowOverlap="1">
            <wp:simplePos x="0" y="0"/>
            <wp:positionH relativeFrom="column">
              <wp:posOffset>3735070</wp:posOffset>
            </wp:positionH>
            <wp:positionV relativeFrom="paragraph">
              <wp:posOffset>572770</wp:posOffset>
            </wp:positionV>
            <wp:extent cx="1790700" cy="533400"/>
            <wp:effectExtent l="19050" t="0" r="0" b="0"/>
            <wp:wrapNone/>
            <wp:docPr id="1" name="图片 0" descr="通知_永政办发〔2020〕第30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通知_永政办发〔2020〕第30号.bmp"/>
                    <pic:cNvPicPr>
                      <a:picLocks noChangeAspect="1"/>
                    </pic:cNvPicPr>
                  </pic:nvPicPr>
                  <pic:blipFill>
                    <a:blip r:embed="rId8"/>
                    <a:stretch>
                      <a:fillRect/>
                    </a:stretch>
                  </pic:blipFill>
                  <pic:spPr>
                    <a:xfrm>
                      <a:off x="0" y="0"/>
                      <a:ext cx="1790700" cy="533400"/>
                    </a:xfrm>
                    <a:prstGeom prst="rect">
                      <a:avLst/>
                    </a:prstGeom>
                  </pic:spPr>
                </pic:pic>
              </a:graphicData>
            </a:graphic>
          </wp:anchor>
        </w:drawing>
      </w:r>
      <w:r w:rsidR="00546C56">
        <w:rPr>
          <w:rFonts w:ascii="仿宋_GB2312" w:eastAsia="仿宋_GB2312" w:hAnsi="Times New Roman" w:cs="Times New Roman"/>
          <w:sz w:val="28"/>
          <w:szCs w:val="28"/>
        </w:rPr>
        <w:pict>
          <v:line id="_x0000_s1030" style="position:absolute;left:0;text-align:left;z-index:251662336;mso-position-horizontal-relative:text;mso-position-vertical-relative:text" from="-.55pt,-.15pt" to="441.65pt,-.15pt" strokeweight=".25pt"/>
        </w:pict>
      </w:r>
      <w:r w:rsidR="00546C56">
        <w:rPr>
          <w:rFonts w:ascii="仿宋_GB2312" w:eastAsia="仿宋_GB2312" w:hAnsi="Times New Roman" w:cs="Times New Roman"/>
          <w:sz w:val="28"/>
          <w:szCs w:val="28"/>
        </w:rPr>
        <w:pict>
          <v:line id="_x0000_s1032" style="position:absolute;left:0;text-align:left;z-index:251664384;mso-position-horizontal-relative:text;mso-position-vertical-relative:text" from="-.55pt,34.35pt" to="441.65pt,34.35pt" strokeweight=".35pt"/>
        </w:pict>
      </w:r>
      <w:r w:rsidR="00EB4815">
        <w:rPr>
          <w:rFonts w:ascii="仿宋_GB2312" w:eastAsia="仿宋_GB2312" w:hAnsi="Times New Roman" w:cs="Times New Roman" w:hint="eastAsia"/>
          <w:sz w:val="28"/>
          <w:szCs w:val="28"/>
        </w:rPr>
        <w:t xml:space="preserve"> 永康市人民政府办公室                   </w:t>
      </w:r>
      <w:r w:rsidR="00EB4815">
        <w:rPr>
          <w:rFonts w:ascii="Times New Roman" w:eastAsia="仿宋_GB2312" w:hAnsi="Times New Roman" w:cs="Times New Roman"/>
          <w:sz w:val="28"/>
          <w:szCs w:val="28"/>
        </w:rPr>
        <w:t xml:space="preserve"> 20</w:t>
      </w:r>
      <w:r w:rsidR="00EB4815">
        <w:rPr>
          <w:rFonts w:ascii="Times New Roman" w:eastAsia="仿宋_GB2312" w:hAnsi="Times New Roman" w:cs="Times New Roman" w:hint="eastAsia"/>
          <w:sz w:val="28"/>
          <w:szCs w:val="28"/>
        </w:rPr>
        <w:t>20</w:t>
      </w:r>
      <w:r w:rsidR="00EB4815">
        <w:rPr>
          <w:rFonts w:ascii="Times New Roman" w:eastAsia="仿宋_GB2312" w:hAnsi="Times New Roman" w:cs="Times New Roman"/>
          <w:sz w:val="28"/>
          <w:szCs w:val="28"/>
        </w:rPr>
        <w:t>年</w:t>
      </w:r>
      <w:r w:rsidR="00EB4815">
        <w:rPr>
          <w:rFonts w:ascii="Times New Roman" w:eastAsia="仿宋_GB2312" w:hAnsi="Times New Roman" w:cs="Times New Roman" w:hint="eastAsia"/>
          <w:sz w:val="28"/>
          <w:szCs w:val="28"/>
        </w:rPr>
        <w:t>6</w:t>
      </w:r>
      <w:r w:rsidR="00EB4815">
        <w:rPr>
          <w:rFonts w:ascii="Times New Roman" w:eastAsia="仿宋_GB2312" w:hAnsi="Times New Roman" w:cs="Times New Roman"/>
          <w:sz w:val="28"/>
          <w:szCs w:val="28"/>
        </w:rPr>
        <w:t>月</w:t>
      </w:r>
      <w:r w:rsidR="00EB4815">
        <w:rPr>
          <w:rFonts w:ascii="Times New Roman" w:eastAsia="仿宋_GB2312" w:hAnsi="Times New Roman" w:cs="Times New Roman" w:hint="eastAsia"/>
          <w:sz w:val="28"/>
          <w:szCs w:val="28"/>
        </w:rPr>
        <w:t>28</w:t>
      </w:r>
      <w:r w:rsidR="00EB4815">
        <w:rPr>
          <w:rFonts w:ascii="Times New Roman" w:eastAsia="仿宋_GB2312" w:hAnsi="Times New Roman" w:cs="Times New Roman"/>
          <w:sz w:val="28"/>
          <w:szCs w:val="28"/>
        </w:rPr>
        <w:t>日印</w:t>
      </w:r>
      <w:r w:rsidR="00EB4815">
        <w:rPr>
          <w:rFonts w:ascii="仿宋_GB2312" w:eastAsia="仿宋_GB2312" w:hAnsi="Times New Roman" w:cs="Times New Roman" w:hint="eastAsia"/>
          <w:sz w:val="28"/>
          <w:szCs w:val="28"/>
        </w:rPr>
        <w:t xml:space="preserve">发     </w:t>
      </w:r>
    </w:p>
    <w:sectPr w:rsidR="00C63F86" w:rsidSect="00C63F86">
      <w:footerReference w:type="even" r:id="rId9"/>
      <w:foot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E12" w:rsidRDefault="00DA5E12" w:rsidP="00C63F86">
      <w:r>
        <w:separator/>
      </w:r>
    </w:p>
  </w:endnote>
  <w:endnote w:type="continuationSeparator" w:id="1">
    <w:p w:rsidR="00DA5E12" w:rsidRDefault="00DA5E12" w:rsidP="00C63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86" w:rsidRDefault="00546C56">
    <w:pPr>
      <w:pStyle w:val="a4"/>
      <w:ind w:firstLineChars="100" w:firstLine="280"/>
      <w:rPr>
        <w:rFonts w:asciiTheme="majorEastAsia" w:eastAsiaTheme="majorEastAsia" w:hAnsiTheme="majorEastAsia"/>
        <w:sz w:val="28"/>
        <w:szCs w:val="28"/>
      </w:rPr>
    </w:pPr>
    <w:sdt>
      <w:sdtPr>
        <w:rPr>
          <w:rFonts w:asciiTheme="majorEastAsia" w:eastAsiaTheme="majorEastAsia" w:hAnsiTheme="majorEastAsia"/>
          <w:sz w:val="28"/>
          <w:szCs w:val="28"/>
        </w:rPr>
        <w:id w:val="1189027710"/>
      </w:sdtPr>
      <w:sdtContent>
        <w:r w:rsidR="00EB4815">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fldChar w:fldCharType="begin"/>
        </w:r>
        <w:r w:rsidR="00EB4815">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2313AD" w:rsidRPr="002313AD">
          <w:rPr>
            <w:rFonts w:asciiTheme="majorEastAsia" w:eastAsiaTheme="majorEastAsia" w:hAnsiTheme="majorEastAsia"/>
            <w:noProof/>
            <w:sz w:val="28"/>
            <w:szCs w:val="28"/>
            <w:lang w:val="zh-CN"/>
          </w:rPr>
          <w:t>6</w:t>
        </w:r>
        <w:r>
          <w:rPr>
            <w:rFonts w:asciiTheme="majorEastAsia" w:eastAsiaTheme="majorEastAsia" w:hAnsiTheme="majorEastAsia"/>
            <w:sz w:val="28"/>
            <w:szCs w:val="28"/>
          </w:rPr>
          <w:fldChar w:fldCharType="end"/>
        </w:r>
      </w:sdtContent>
    </w:sdt>
    <w:r w:rsidR="00EB4815">
      <w:rPr>
        <w:rFonts w:asciiTheme="majorEastAsia" w:eastAsiaTheme="majorEastAsia" w:hAnsiTheme="majorEastAsia"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86" w:rsidRDefault="00EB4815">
    <w:pPr>
      <w:pStyle w:val="a4"/>
      <w:ind w:right="28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w:t>
    </w:r>
    <w:sdt>
      <w:sdtPr>
        <w:rPr>
          <w:rFonts w:asciiTheme="majorEastAsia" w:eastAsiaTheme="majorEastAsia" w:hAnsiTheme="majorEastAsia"/>
          <w:sz w:val="28"/>
          <w:szCs w:val="28"/>
        </w:rPr>
        <w:id w:val="1189027697"/>
      </w:sdtPr>
      <w:sdtContent>
        <w:r w:rsidR="00546C56">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sidR="00546C56">
          <w:rPr>
            <w:rFonts w:asciiTheme="majorEastAsia" w:eastAsiaTheme="majorEastAsia" w:hAnsiTheme="majorEastAsia"/>
            <w:sz w:val="28"/>
            <w:szCs w:val="28"/>
          </w:rPr>
          <w:fldChar w:fldCharType="separate"/>
        </w:r>
        <w:r w:rsidR="002313AD" w:rsidRPr="002313AD">
          <w:rPr>
            <w:rFonts w:asciiTheme="majorEastAsia" w:eastAsiaTheme="majorEastAsia" w:hAnsiTheme="majorEastAsia"/>
            <w:noProof/>
            <w:sz w:val="28"/>
            <w:szCs w:val="28"/>
            <w:lang w:val="zh-CN"/>
          </w:rPr>
          <w:t>5</w:t>
        </w:r>
        <w:r w:rsidR="00546C56">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E12" w:rsidRDefault="00DA5E12" w:rsidP="00C63F86">
      <w:r>
        <w:separator/>
      </w:r>
    </w:p>
  </w:footnote>
  <w:footnote w:type="continuationSeparator" w:id="1">
    <w:p w:rsidR="00DA5E12" w:rsidRDefault="00DA5E12" w:rsidP="00C63F8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匿名用户">
    <w15:presenceInfo w15:providerId="None" w15:userId="匿名用户"/>
  </w15:person>
  <w15:person w15:author="周磊">
    <w15:presenceInfo w15:providerId="None" w15:userId="周磊"/>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oNotTrackFormatting/>
  <w:documentProtection w:edit="trackedChange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C8E4DB3"/>
    <w:rsid w:val="00127288"/>
    <w:rsid w:val="001778EF"/>
    <w:rsid w:val="002313AD"/>
    <w:rsid w:val="002B1B27"/>
    <w:rsid w:val="002B7B33"/>
    <w:rsid w:val="003526BA"/>
    <w:rsid w:val="004D1C87"/>
    <w:rsid w:val="00546C56"/>
    <w:rsid w:val="00557F15"/>
    <w:rsid w:val="005D4CD5"/>
    <w:rsid w:val="005D4D6D"/>
    <w:rsid w:val="0069689D"/>
    <w:rsid w:val="00806CC1"/>
    <w:rsid w:val="00C63F86"/>
    <w:rsid w:val="00CA2335"/>
    <w:rsid w:val="00DA5E12"/>
    <w:rsid w:val="00EB4815"/>
    <w:rsid w:val="00EF61B1"/>
    <w:rsid w:val="00F77412"/>
    <w:rsid w:val="027760A0"/>
    <w:rsid w:val="04DC6F1C"/>
    <w:rsid w:val="086D7E97"/>
    <w:rsid w:val="0A604F07"/>
    <w:rsid w:val="0E5410A0"/>
    <w:rsid w:val="0EFD061F"/>
    <w:rsid w:val="1BE8248F"/>
    <w:rsid w:val="286D354F"/>
    <w:rsid w:val="2C791B47"/>
    <w:rsid w:val="2CAC34FB"/>
    <w:rsid w:val="2F7946DA"/>
    <w:rsid w:val="31035BE2"/>
    <w:rsid w:val="391148B8"/>
    <w:rsid w:val="3A3C051B"/>
    <w:rsid w:val="3D0B1C90"/>
    <w:rsid w:val="3EAE4201"/>
    <w:rsid w:val="3FEC662A"/>
    <w:rsid w:val="44515D25"/>
    <w:rsid w:val="47BA5E7B"/>
    <w:rsid w:val="4A855F31"/>
    <w:rsid w:val="4B6C3CEE"/>
    <w:rsid w:val="4C8E4DB3"/>
    <w:rsid w:val="4D2453F4"/>
    <w:rsid w:val="55E55DF4"/>
    <w:rsid w:val="5C691960"/>
    <w:rsid w:val="5EA9236B"/>
    <w:rsid w:val="619D1E49"/>
    <w:rsid w:val="650C2651"/>
    <w:rsid w:val="6B963295"/>
    <w:rsid w:val="73BB3F59"/>
    <w:rsid w:val="75F6711B"/>
    <w:rsid w:val="76521303"/>
    <w:rsid w:val="78105E9C"/>
    <w:rsid w:val="785B7857"/>
    <w:rsid w:val="7ADF6D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3F8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63F86"/>
    <w:pPr>
      <w:keepNext/>
      <w:keepLines/>
      <w:spacing w:line="576" w:lineRule="auto"/>
      <w:jc w:val="center"/>
      <w:outlineLvl w:val="0"/>
    </w:pPr>
    <w:rPr>
      <w:rFonts w:eastAsia="方正小标宋简体"/>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63F86"/>
    <w:rPr>
      <w:sz w:val="18"/>
      <w:szCs w:val="18"/>
    </w:rPr>
  </w:style>
  <w:style w:type="paragraph" w:styleId="a4">
    <w:name w:val="footer"/>
    <w:basedOn w:val="a"/>
    <w:link w:val="Char0"/>
    <w:uiPriority w:val="99"/>
    <w:rsid w:val="00C63F86"/>
    <w:pPr>
      <w:tabs>
        <w:tab w:val="center" w:pos="4153"/>
        <w:tab w:val="right" w:pos="8306"/>
      </w:tabs>
      <w:snapToGrid w:val="0"/>
      <w:jc w:val="left"/>
    </w:pPr>
    <w:rPr>
      <w:sz w:val="18"/>
      <w:szCs w:val="18"/>
    </w:rPr>
  </w:style>
  <w:style w:type="paragraph" w:styleId="a5">
    <w:name w:val="header"/>
    <w:basedOn w:val="a"/>
    <w:link w:val="Char1"/>
    <w:rsid w:val="00C63F86"/>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C63F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一）"/>
    <w:basedOn w:val="a"/>
    <w:qFormat/>
    <w:rsid w:val="00C63F86"/>
    <w:rPr>
      <w:rFonts w:ascii="Calibri" w:hAnsi="Calibri"/>
      <w:b/>
    </w:rPr>
  </w:style>
  <w:style w:type="paragraph" w:customStyle="1" w:styleId="a8">
    <w:name w:val="段落仿宋"/>
    <w:basedOn w:val="1"/>
    <w:next w:val="a"/>
    <w:qFormat/>
    <w:rsid w:val="00C63F86"/>
    <w:pPr>
      <w:spacing w:line="560" w:lineRule="exact"/>
      <w:ind w:firstLineChars="200" w:firstLine="880"/>
      <w:jc w:val="both"/>
    </w:pPr>
    <w:rPr>
      <w:rFonts w:eastAsia="仿宋_GB2312"/>
      <w:sz w:val="32"/>
    </w:rPr>
  </w:style>
  <w:style w:type="character" w:customStyle="1" w:styleId="Char">
    <w:name w:val="批注框文本 Char"/>
    <w:basedOn w:val="a0"/>
    <w:link w:val="a3"/>
    <w:rsid w:val="00C63F86"/>
    <w:rPr>
      <w:rFonts w:asciiTheme="minorHAnsi" w:eastAsiaTheme="minorEastAsia" w:hAnsiTheme="minorHAnsi" w:cstheme="minorBidi"/>
      <w:kern w:val="2"/>
      <w:sz w:val="18"/>
      <w:szCs w:val="18"/>
    </w:rPr>
  </w:style>
  <w:style w:type="character" w:customStyle="1" w:styleId="Char1">
    <w:name w:val="页眉 Char"/>
    <w:basedOn w:val="a0"/>
    <w:link w:val="a5"/>
    <w:rsid w:val="00C63F86"/>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C63F8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284</Words>
  <Characters>1621</Characters>
  <Application>Microsoft Office Word</Application>
  <DocSecurity>0</DocSecurity>
  <Lines>13</Lines>
  <Paragraphs>3</Paragraphs>
  <ScaleCrop>false</ScaleCrop>
  <Company>Microsoft</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村口张叔</dc:creator>
  <cp:lastModifiedBy>打字室</cp:lastModifiedBy>
  <cp:revision>10</cp:revision>
  <cp:lastPrinted>2020-06-28T01:48:00Z</cp:lastPrinted>
  <dcterms:created xsi:type="dcterms:W3CDTF">2020-06-22T02:12:00Z</dcterms:created>
  <dcterms:modified xsi:type="dcterms:W3CDTF">2020-06-28T02:27:00Z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