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D35" w:rsidRDefault="00407D35" w:rsidP="00407D35">
      <w:pPr>
        <w:spacing w:line="540" w:lineRule="exact"/>
        <w:ind w:right="320" w:firstLine="640"/>
        <w:jc w:val="right"/>
        <w:rPr>
          <w:sz w:val="32"/>
          <w:szCs w:val="32"/>
        </w:rPr>
      </w:pPr>
      <w:r>
        <w:rPr>
          <w:sz w:val="32"/>
          <w:szCs w:val="32"/>
        </w:rPr>
        <w:t>GYKD01-2020-000</w:t>
      </w:r>
      <w:r>
        <w:rPr>
          <w:rFonts w:hint="eastAsia"/>
          <w:sz w:val="32"/>
          <w:szCs w:val="32"/>
        </w:rPr>
        <w:t>1</w:t>
      </w:r>
      <w:r w:rsidR="000A72F6">
        <w:rPr>
          <w:rFonts w:hint="eastAsia"/>
          <w:sz w:val="32"/>
          <w:szCs w:val="32"/>
        </w:rPr>
        <w:t>2</w:t>
      </w:r>
    </w:p>
    <w:p w:rsidR="00703DEB" w:rsidRPr="00703DEB" w:rsidRDefault="00703DEB" w:rsidP="00703DEB">
      <w:pPr>
        <w:spacing w:line="540" w:lineRule="exact"/>
      </w:pPr>
    </w:p>
    <w:p w:rsidR="00703DEB" w:rsidRPr="00703DEB" w:rsidRDefault="00703DEB" w:rsidP="00703DEB">
      <w:pPr>
        <w:spacing w:line="540" w:lineRule="exact"/>
      </w:pPr>
    </w:p>
    <w:p w:rsidR="00703DEB" w:rsidRPr="00703DEB" w:rsidRDefault="00703DEB" w:rsidP="00703DEB">
      <w:pPr>
        <w:spacing w:line="540" w:lineRule="exact"/>
      </w:pPr>
    </w:p>
    <w:p w:rsidR="00703DEB" w:rsidRPr="00703DEB" w:rsidRDefault="00703DEB" w:rsidP="00703DEB">
      <w:pPr>
        <w:spacing w:line="540" w:lineRule="exact"/>
      </w:pPr>
    </w:p>
    <w:p w:rsidR="00703DEB" w:rsidRPr="00703DEB" w:rsidRDefault="00703DEB" w:rsidP="00703DEB">
      <w:pPr>
        <w:tabs>
          <w:tab w:val="right" w:pos="8306"/>
        </w:tabs>
        <w:spacing w:line="540" w:lineRule="exact"/>
      </w:pPr>
    </w:p>
    <w:p w:rsidR="00703DEB" w:rsidRPr="00703DEB" w:rsidRDefault="00703DEB" w:rsidP="00703DEB">
      <w:pPr>
        <w:spacing w:line="540" w:lineRule="exact"/>
        <w:jc w:val="center"/>
        <w:rPr>
          <w:rFonts w:eastAsia="仿宋_GB2312"/>
          <w:sz w:val="32"/>
          <w:szCs w:val="32"/>
        </w:rPr>
      </w:pPr>
      <w:bookmarkStart w:id="0" w:name="FileCode"/>
      <w:bookmarkStart w:id="1" w:name="blackFontArea"/>
      <w:r w:rsidRPr="00703DEB">
        <w:rPr>
          <w:rFonts w:eastAsia="仿宋_GB2312"/>
          <w:sz w:val="32"/>
          <w:szCs w:val="32"/>
        </w:rPr>
        <w:t>永政办发</w:t>
      </w:r>
      <w:bookmarkEnd w:id="0"/>
      <w:r w:rsidRPr="00703DEB">
        <w:rPr>
          <w:rFonts w:eastAsia="仿宋_GB2312"/>
          <w:sz w:val="32"/>
          <w:szCs w:val="32"/>
        </w:rPr>
        <w:t>〔</w:t>
      </w:r>
      <w:bookmarkStart w:id="2" w:name="FileYear"/>
      <w:r w:rsidRPr="00703DEB">
        <w:rPr>
          <w:rFonts w:eastAsia="仿宋_GB2312"/>
          <w:sz w:val="32"/>
          <w:szCs w:val="32"/>
        </w:rPr>
        <w:t>2020</w:t>
      </w:r>
      <w:bookmarkEnd w:id="2"/>
      <w:r w:rsidRPr="00703DEB">
        <w:rPr>
          <w:rFonts w:eastAsia="仿宋_GB2312"/>
          <w:sz w:val="32"/>
          <w:szCs w:val="32"/>
        </w:rPr>
        <w:t>〕</w:t>
      </w:r>
      <w:bookmarkStart w:id="3" w:name="FileNo"/>
      <w:r w:rsidRPr="00703DEB">
        <w:rPr>
          <w:rFonts w:eastAsia="仿宋_GB2312"/>
          <w:sz w:val="32"/>
          <w:szCs w:val="32"/>
        </w:rPr>
        <w:t>57</w:t>
      </w:r>
      <w:bookmarkEnd w:id="3"/>
      <w:r w:rsidRPr="00703DEB">
        <w:rPr>
          <w:rFonts w:eastAsia="仿宋_GB2312"/>
          <w:sz w:val="32"/>
          <w:szCs w:val="32"/>
        </w:rPr>
        <w:t>号</w:t>
      </w:r>
    </w:p>
    <w:bookmarkEnd w:id="1"/>
    <w:p w:rsidR="00703DEB" w:rsidRPr="00703DEB" w:rsidRDefault="00703DEB" w:rsidP="005475DF">
      <w:pPr>
        <w:spacing w:line="500" w:lineRule="exact"/>
      </w:pPr>
    </w:p>
    <w:p w:rsidR="00703DEB" w:rsidRPr="00703DEB" w:rsidRDefault="00703DEB" w:rsidP="005475DF">
      <w:pPr>
        <w:spacing w:line="500" w:lineRule="exact"/>
      </w:pPr>
    </w:p>
    <w:p w:rsidR="00CB3E3B" w:rsidRDefault="002A04B3" w:rsidP="00703DEB">
      <w:pPr>
        <w:spacing w:line="640" w:lineRule="exact"/>
        <w:jc w:val="center"/>
        <w:rPr>
          <w:rFonts w:eastAsia="方正小标宋简体"/>
          <w:sz w:val="44"/>
          <w:szCs w:val="44"/>
        </w:rPr>
      </w:pPr>
      <w:r>
        <w:rPr>
          <w:rFonts w:eastAsia="方正小标宋简体" w:hint="eastAsia"/>
          <w:sz w:val="44"/>
          <w:szCs w:val="44"/>
        </w:rPr>
        <w:t>永康市人民政府办公室</w:t>
      </w:r>
    </w:p>
    <w:p w:rsidR="00CB3E3B" w:rsidRDefault="002A04B3" w:rsidP="00703DEB">
      <w:pPr>
        <w:spacing w:line="640" w:lineRule="exact"/>
        <w:jc w:val="center"/>
        <w:rPr>
          <w:rFonts w:eastAsia="方正小标宋简体"/>
          <w:sz w:val="44"/>
          <w:szCs w:val="44"/>
        </w:rPr>
      </w:pPr>
      <w:r>
        <w:rPr>
          <w:rFonts w:eastAsia="方正小标宋简体" w:hint="eastAsia"/>
          <w:sz w:val="44"/>
          <w:szCs w:val="44"/>
        </w:rPr>
        <w:t>关于印发</w:t>
      </w:r>
      <w:r>
        <w:rPr>
          <w:rFonts w:eastAsia="方正小标宋简体"/>
          <w:sz w:val="44"/>
          <w:szCs w:val="44"/>
        </w:rPr>
        <w:t>产业链补</w:t>
      </w:r>
      <w:r>
        <w:rPr>
          <w:rFonts w:eastAsia="方正小标宋简体" w:hint="eastAsia"/>
          <w:sz w:val="44"/>
          <w:szCs w:val="44"/>
        </w:rPr>
        <w:t>链强链</w:t>
      </w:r>
      <w:r>
        <w:rPr>
          <w:rFonts w:eastAsia="方正小标宋简体"/>
          <w:sz w:val="44"/>
          <w:szCs w:val="44"/>
        </w:rPr>
        <w:t>项目准入</w:t>
      </w:r>
    </w:p>
    <w:p w:rsidR="00CB3E3B" w:rsidRDefault="002A04B3" w:rsidP="00703DEB">
      <w:pPr>
        <w:spacing w:line="640" w:lineRule="exact"/>
        <w:jc w:val="center"/>
        <w:rPr>
          <w:rFonts w:eastAsia="方正小标宋简体"/>
          <w:sz w:val="44"/>
          <w:szCs w:val="44"/>
        </w:rPr>
      </w:pPr>
      <w:r>
        <w:rPr>
          <w:rFonts w:eastAsia="方正小标宋简体"/>
          <w:sz w:val="44"/>
          <w:szCs w:val="44"/>
        </w:rPr>
        <w:t>管理</w:t>
      </w:r>
      <w:r>
        <w:rPr>
          <w:rFonts w:eastAsia="方正小标宋简体" w:hint="eastAsia"/>
          <w:sz w:val="44"/>
          <w:szCs w:val="44"/>
        </w:rPr>
        <w:t>暂行办法的通知</w:t>
      </w:r>
    </w:p>
    <w:p w:rsidR="00CB3E3B" w:rsidRDefault="00CB3E3B" w:rsidP="005475DF">
      <w:pPr>
        <w:spacing w:line="500" w:lineRule="exact"/>
        <w:rPr>
          <w:rFonts w:eastAsia="仿宋_GB2312"/>
          <w:sz w:val="32"/>
          <w:szCs w:val="32"/>
        </w:rPr>
      </w:pPr>
    </w:p>
    <w:p w:rsidR="00CB3E3B" w:rsidRDefault="002A04B3" w:rsidP="005475DF">
      <w:pPr>
        <w:spacing w:line="500" w:lineRule="exact"/>
        <w:rPr>
          <w:rFonts w:eastAsia="仿宋_GB2312"/>
          <w:sz w:val="32"/>
          <w:szCs w:val="32"/>
        </w:rPr>
      </w:pPr>
      <w:r>
        <w:rPr>
          <w:rFonts w:eastAsia="仿宋_GB2312" w:hint="eastAsia"/>
          <w:sz w:val="32"/>
          <w:szCs w:val="32"/>
        </w:rPr>
        <w:t>各镇人民政府、街道办事处，经济开发区、现代农业装备高新区（城西新区）、方岩风景名胜区、江南山水新城管委会，市政府各部门：</w:t>
      </w:r>
    </w:p>
    <w:p w:rsidR="00CB3E3B" w:rsidRDefault="002A04B3" w:rsidP="005475DF">
      <w:pPr>
        <w:spacing w:line="500" w:lineRule="exact"/>
        <w:ind w:firstLine="630"/>
        <w:rPr>
          <w:rFonts w:eastAsia="仿宋_GB2312"/>
          <w:sz w:val="32"/>
          <w:szCs w:val="32"/>
        </w:rPr>
      </w:pPr>
      <w:r>
        <w:rPr>
          <w:rFonts w:eastAsia="仿宋_GB2312" w:hint="eastAsia"/>
          <w:sz w:val="32"/>
          <w:szCs w:val="32"/>
        </w:rPr>
        <w:t>《</w:t>
      </w:r>
      <w:r>
        <w:rPr>
          <w:rFonts w:eastAsia="仿宋_GB2312"/>
          <w:sz w:val="32"/>
          <w:szCs w:val="32"/>
        </w:rPr>
        <w:t>永康市产业链补</w:t>
      </w:r>
      <w:r>
        <w:rPr>
          <w:rFonts w:eastAsia="仿宋_GB2312" w:hint="eastAsia"/>
          <w:sz w:val="32"/>
          <w:szCs w:val="32"/>
        </w:rPr>
        <w:t>链强链</w:t>
      </w:r>
      <w:r>
        <w:rPr>
          <w:rFonts w:eastAsia="仿宋_GB2312"/>
          <w:sz w:val="32"/>
          <w:szCs w:val="32"/>
        </w:rPr>
        <w:t>项目准入管理</w:t>
      </w:r>
      <w:r>
        <w:rPr>
          <w:rFonts w:eastAsia="仿宋_GB2312" w:hint="eastAsia"/>
          <w:sz w:val="32"/>
          <w:szCs w:val="32"/>
        </w:rPr>
        <w:t>暂行办法》已经市十七届政府第</w:t>
      </w:r>
      <w:r>
        <w:rPr>
          <w:rFonts w:eastAsia="仿宋_GB2312" w:hint="eastAsia"/>
          <w:sz w:val="32"/>
          <w:szCs w:val="32"/>
        </w:rPr>
        <w:t>51</w:t>
      </w:r>
      <w:r>
        <w:rPr>
          <w:rFonts w:eastAsia="仿宋_GB2312" w:hint="eastAsia"/>
          <w:sz w:val="32"/>
          <w:szCs w:val="32"/>
        </w:rPr>
        <w:t>次常务会议研究同意，现印发给你们，请认真贯彻执行。</w:t>
      </w:r>
    </w:p>
    <w:p w:rsidR="00CB3E3B" w:rsidRDefault="00CB3E3B" w:rsidP="005475DF">
      <w:pPr>
        <w:spacing w:line="500" w:lineRule="exact"/>
        <w:rPr>
          <w:rFonts w:eastAsia="仿宋_GB2312"/>
          <w:sz w:val="32"/>
          <w:szCs w:val="32"/>
        </w:rPr>
      </w:pPr>
    </w:p>
    <w:p w:rsidR="00CB3E3B" w:rsidRDefault="00CB3E3B" w:rsidP="005475DF">
      <w:pPr>
        <w:spacing w:line="500" w:lineRule="exact"/>
        <w:rPr>
          <w:rFonts w:eastAsia="仿宋_GB2312"/>
          <w:sz w:val="32"/>
          <w:szCs w:val="32"/>
        </w:rPr>
      </w:pPr>
    </w:p>
    <w:p w:rsidR="00CB3E3B" w:rsidRDefault="002A04B3" w:rsidP="005475DF">
      <w:pPr>
        <w:spacing w:line="500" w:lineRule="exact"/>
        <w:ind w:firstLineChars="1350" w:firstLine="4320"/>
        <w:rPr>
          <w:rFonts w:eastAsia="仿宋_GB2312"/>
          <w:sz w:val="32"/>
          <w:szCs w:val="32"/>
        </w:rPr>
      </w:pPr>
      <w:r>
        <w:rPr>
          <w:rFonts w:eastAsia="仿宋_GB2312" w:hint="eastAsia"/>
          <w:sz w:val="32"/>
          <w:szCs w:val="32"/>
        </w:rPr>
        <w:t>永康市人民政府办公室</w:t>
      </w:r>
    </w:p>
    <w:p w:rsidR="00CB3E3B" w:rsidRDefault="002A04B3" w:rsidP="005475DF">
      <w:pPr>
        <w:spacing w:line="500" w:lineRule="exact"/>
        <w:ind w:right="320" w:firstLineChars="1500" w:firstLine="4800"/>
        <w:rPr>
          <w:rFonts w:eastAsia="仿宋_GB2312"/>
          <w:sz w:val="32"/>
          <w:szCs w:val="32"/>
        </w:rPr>
      </w:pPr>
      <w:r>
        <w:rPr>
          <w:rFonts w:eastAsia="仿宋_GB2312" w:hint="eastAsia"/>
          <w:sz w:val="32"/>
          <w:szCs w:val="32"/>
        </w:rPr>
        <w:t>2020</w:t>
      </w:r>
      <w:r>
        <w:rPr>
          <w:rFonts w:eastAsia="仿宋_GB2312" w:hint="eastAsia"/>
          <w:sz w:val="32"/>
          <w:szCs w:val="32"/>
        </w:rPr>
        <w:t>年</w:t>
      </w:r>
      <w:r>
        <w:rPr>
          <w:rFonts w:eastAsia="仿宋_GB2312" w:hint="eastAsia"/>
          <w:sz w:val="32"/>
          <w:szCs w:val="32"/>
        </w:rPr>
        <w:t>11</w:t>
      </w:r>
      <w:r>
        <w:rPr>
          <w:rFonts w:eastAsia="仿宋_GB2312" w:hint="eastAsia"/>
          <w:sz w:val="32"/>
          <w:szCs w:val="32"/>
        </w:rPr>
        <w:t>月</w:t>
      </w:r>
      <w:r w:rsidR="00703DEB">
        <w:rPr>
          <w:rFonts w:eastAsia="仿宋_GB2312" w:hint="eastAsia"/>
          <w:sz w:val="32"/>
          <w:szCs w:val="32"/>
        </w:rPr>
        <w:t>26</w:t>
      </w:r>
      <w:r>
        <w:rPr>
          <w:rFonts w:eastAsia="仿宋_GB2312" w:hint="eastAsia"/>
          <w:sz w:val="32"/>
          <w:szCs w:val="32"/>
        </w:rPr>
        <w:t>日</w:t>
      </w:r>
    </w:p>
    <w:p w:rsidR="005475DF" w:rsidRDefault="005475DF" w:rsidP="00A70D2C">
      <w:pPr>
        <w:spacing w:beforeLines="50" w:line="500" w:lineRule="exact"/>
        <w:ind w:right="318"/>
        <w:rPr>
          <w:rFonts w:eastAsia="仿宋_GB2312"/>
          <w:sz w:val="32"/>
          <w:szCs w:val="32"/>
        </w:rPr>
      </w:pPr>
      <w:r>
        <w:rPr>
          <w:rFonts w:eastAsia="仿宋_GB2312" w:hint="eastAsia"/>
          <w:sz w:val="32"/>
          <w:szCs w:val="32"/>
        </w:rPr>
        <w:t xml:space="preserve">    </w:t>
      </w:r>
      <w:r>
        <w:rPr>
          <w:rFonts w:eastAsia="仿宋_GB2312" w:hint="eastAsia"/>
          <w:sz w:val="32"/>
          <w:szCs w:val="32"/>
        </w:rPr>
        <w:t>（此件公开发布）</w:t>
      </w:r>
    </w:p>
    <w:p w:rsidR="00CB3E3B" w:rsidRDefault="002A04B3" w:rsidP="00B743A6">
      <w:pPr>
        <w:spacing w:line="640" w:lineRule="exact"/>
        <w:jc w:val="center"/>
        <w:rPr>
          <w:rFonts w:eastAsia="方正小标宋简体"/>
          <w:sz w:val="44"/>
          <w:szCs w:val="44"/>
        </w:rPr>
      </w:pPr>
      <w:r>
        <w:rPr>
          <w:rFonts w:eastAsia="方正小标宋简体"/>
          <w:sz w:val="44"/>
          <w:szCs w:val="44"/>
        </w:rPr>
        <w:lastRenderedPageBreak/>
        <w:t>永康市产业链补</w:t>
      </w:r>
      <w:r>
        <w:rPr>
          <w:rFonts w:eastAsia="方正小标宋简体" w:hint="eastAsia"/>
          <w:sz w:val="44"/>
          <w:szCs w:val="44"/>
        </w:rPr>
        <w:t>链强链</w:t>
      </w:r>
      <w:r>
        <w:rPr>
          <w:rFonts w:eastAsia="方正小标宋简体"/>
          <w:sz w:val="44"/>
          <w:szCs w:val="44"/>
        </w:rPr>
        <w:t>项目准入</w:t>
      </w:r>
    </w:p>
    <w:p w:rsidR="00CB3E3B" w:rsidRDefault="002A04B3" w:rsidP="00B743A6">
      <w:pPr>
        <w:spacing w:line="640" w:lineRule="exact"/>
        <w:jc w:val="center"/>
        <w:rPr>
          <w:rFonts w:eastAsia="方正小标宋简体"/>
          <w:sz w:val="44"/>
          <w:szCs w:val="44"/>
        </w:rPr>
      </w:pPr>
      <w:r>
        <w:rPr>
          <w:rFonts w:eastAsia="方正小标宋简体"/>
          <w:sz w:val="44"/>
          <w:szCs w:val="44"/>
        </w:rPr>
        <w:t>管理</w:t>
      </w:r>
      <w:r>
        <w:rPr>
          <w:rFonts w:eastAsia="方正小标宋简体" w:hint="eastAsia"/>
          <w:sz w:val="44"/>
          <w:szCs w:val="44"/>
        </w:rPr>
        <w:t>暂行办法</w:t>
      </w:r>
    </w:p>
    <w:p w:rsidR="00CB3E3B" w:rsidRDefault="00CB3E3B" w:rsidP="00B743A6">
      <w:pPr>
        <w:spacing w:line="560" w:lineRule="exact"/>
        <w:ind w:firstLineChars="200" w:firstLine="640"/>
        <w:rPr>
          <w:rFonts w:eastAsia="仿宋_GB2312"/>
          <w:sz w:val="32"/>
          <w:szCs w:val="32"/>
        </w:rPr>
      </w:pPr>
    </w:p>
    <w:p w:rsidR="00CB3E3B" w:rsidRDefault="002A04B3" w:rsidP="00B743A6">
      <w:pPr>
        <w:spacing w:line="560" w:lineRule="exact"/>
        <w:ind w:firstLineChars="200" w:firstLine="640"/>
        <w:rPr>
          <w:rFonts w:eastAsia="仿宋_GB2312"/>
          <w:sz w:val="32"/>
          <w:szCs w:val="32"/>
        </w:rPr>
      </w:pPr>
      <w:r>
        <w:rPr>
          <w:rFonts w:eastAsia="仿宋_GB2312"/>
          <w:sz w:val="32"/>
          <w:szCs w:val="32"/>
        </w:rPr>
        <w:t>为深入贯彻习近平总书记考察浙江重要讲话精神，切实打好产业基础高级化、产业链现代化攻坚战，加快制造业高质量发展，根据《浙江省人民政府关于印发浙江省实施制造业产业基础再造和产业链提升工程行动方案（</w:t>
      </w:r>
      <w:r>
        <w:rPr>
          <w:rFonts w:eastAsia="仿宋_GB2312"/>
          <w:sz w:val="32"/>
          <w:szCs w:val="32"/>
        </w:rPr>
        <w:t>2020—2025</w:t>
      </w:r>
      <w:r>
        <w:rPr>
          <w:rFonts w:eastAsia="仿宋_GB2312"/>
          <w:sz w:val="32"/>
          <w:szCs w:val="32"/>
        </w:rPr>
        <w:t>年）的通知》（浙政发〔</w:t>
      </w:r>
      <w:r>
        <w:rPr>
          <w:rFonts w:eastAsia="仿宋_GB2312"/>
          <w:sz w:val="32"/>
          <w:szCs w:val="32"/>
        </w:rPr>
        <w:t>2020</w:t>
      </w:r>
      <w:r>
        <w:rPr>
          <w:rFonts w:eastAsia="仿宋_GB2312"/>
          <w:sz w:val="32"/>
          <w:szCs w:val="32"/>
        </w:rPr>
        <w:t>〕</w:t>
      </w:r>
      <w:r>
        <w:rPr>
          <w:rFonts w:eastAsia="仿宋_GB2312"/>
          <w:sz w:val="32"/>
          <w:szCs w:val="32"/>
        </w:rPr>
        <w:t>22</w:t>
      </w:r>
      <w:r>
        <w:rPr>
          <w:rFonts w:eastAsia="仿宋_GB2312"/>
          <w:sz w:val="32"/>
          <w:szCs w:val="32"/>
        </w:rPr>
        <w:t>号）精神，结合我市实际，</w:t>
      </w:r>
      <w:r>
        <w:rPr>
          <w:rFonts w:eastAsia="仿宋_GB2312" w:hint="eastAsia"/>
          <w:sz w:val="32"/>
          <w:szCs w:val="32"/>
        </w:rPr>
        <w:t>特制定本办法。</w:t>
      </w:r>
    </w:p>
    <w:p w:rsidR="00CB3E3B" w:rsidRDefault="002A04B3" w:rsidP="00B743A6">
      <w:pPr>
        <w:spacing w:line="560" w:lineRule="exact"/>
        <w:ind w:firstLineChars="200" w:firstLine="640"/>
        <w:rPr>
          <w:rFonts w:eastAsia="黑体"/>
          <w:sz w:val="32"/>
          <w:szCs w:val="32"/>
        </w:rPr>
      </w:pPr>
      <w:r>
        <w:rPr>
          <w:rFonts w:eastAsia="黑体"/>
          <w:sz w:val="32"/>
          <w:szCs w:val="32"/>
        </w:rPr>
        <w:t>一、适用范围</w:t>
      </w:r>
    </w:p>
    <w:p w:rsidR="00CB3E3B" w:rsidRDefault="002A04B3" w:rsidP="00B743A6">
      <w:pPr>
        <w:spacing w:line="560" w:lineRule="exact"/>
        <w:ind w:firstLineChars="200" w:firstLine="640"/>
        <w:rPr>
          <w:rFonts w:eastAsia="仿宋_GB2312"/>
          <w:sz w:val="32"/>
          <w:szCs w:val="32"/>
        </w:rPr>
      </w:pPr>
      <w:r>
        <w:rPr>
          <w:rFonts w:eastAsia="仿宋_GB2312"/>
          <w:sz w:val="32"/>
          <w:szCs w:val="32"/>
        </w:rPr>
        <w:t>本</w:t>
      </w:r>
      <w:r>
        <w:rPr>
          <w:rFonts w:eastAsia="仿宋_GB2312" w:hint="eastAsia"/>
          <w:sz w:val="32"/>
          <w:szCs w:val="32"/>
        </w:rPr>
        <w:t>办法</w:t>
      </w:r>
      <w:r>
        <w:rPr>
          <w:rFonts w:eastAsia="仿宋_GB2312"/>
          <w:sz w:val="32"/>
          <w:szCs w:val="32"/>
        </w:rPr>
        <w:t>适用于电子信息制造、高端模具制造、新材料、金属表面处理等与传统五金产业契合度高的产业链补</w:t>
      </w:r>
      <w:r>
        <w:rPr>
          <w:rFonts w:eastAsia="仿宋_GB2312" w:hint="eastAsia"/>
          <w:sz w:val="32"/>
          <w:szCs w:val="32"/>
        </w:rPr>
        <w:t>链强链</w:t>
      </w:r>
      <w:r>
        <w:rPr>
          <w:rFonts w:eastAsia="仿宋_GB2312"/>
          <w:sz w:val="32"/>
          <w:szCs w:val="32"/>
        </w:rPr>
        <w:t>项目。</w:t>
      </w:r>
    </w:p>
    <w:p w:rsidR="00CB3E3B" w:rsidRDefault="002A04B3" w:rsidP="00B743A6">
      <w:pPr>
        <w:spacing w:line="560" w:lineRule="exact"/>
        <w:ind w:firstLineChars="200" w:firstLine="640"/>
        <w:rPr>
          <w:rFonts w:eastAsia="黑体"/>
          <w:sz w:val="32"/>
          <w:szCs w:val="32"/>
        </w:rPr>
      </w:pPr>
      <w:r>
        <w:rPr>
          <w:rFonts w:eastAsia="黑体"/>
          <w:sz w:val="32"/>
          <w:szCs w:val="32"/>
        </w:rPr>
        <w:t>二、准入标准</w:t>
      </w:r>
    </w:p>
    <w:p w:rsidR="00CB3E3B" w:rsidRDefault="002A04B3" w:rsidP="00B743A6">
      <w:pPr>
        <w:spacing w:line="560" w:lineRule="exact"/>
        <w:ind w:firstLineChars="200" w:firstLine="640"/>
        <w:rPr>
          <w:rFonts w:eastAsia="仿宋_GB2312"/>
          <w:sz w:val="32"/>
          <w:szCs w:val="32"/>
        </w:rPr>
      </w:pPr>
      <w:r>
        <w:rPr>
          <w:rFonts w:eastAsia="仿宋_GB2312"/>
          <w:sz w:val="32"/>
          <w:szCs w:val="32"/>
        </w:rPr>
        <w:t>项目投资主体经依法核准设立，具备独立法人资格，无不良信用记录；项目须符合国家、省、市产业投资导向目录和我市产业规划布局要求；</w:t>
      </w:r>
      <w:r>
        <w:rPr>
          <w:rFonts w:eastAsia="仿宋_GB2312" w:hint="eastAsia"/>
          <w:sz w:val="32"/>
          <w:szCs w:val="32"/>
        </w:rPr>
        <w:t>符合国家、省环境保护相关法律法规；符合“三线一单”管控要求，生产工艺属产业结构调整目录鼓励类工艺或国内先进生产水平</w:t>
      </w:r>
      <w:r>
        <w:rPr>
          <w:rFonts w:eastAsia="仿宋_GB2312"/>
          <w:sz w:val="32"/>
          <w:szCs w:val="32"/>
        </w:rPr>
        <w:t>；优先考虑高新技术产业、战略性新兴产业项目。</w:t>
      </w:r>
    </w:p>
    <w:p w:rsidR="00CB3E3B" w:rsidRDefault="002A04B3" w:rsidP="00B743A6">
      <w:pPr>
        <w:spacing w:line="560" w:lineRule="exact"/>
        <w:ind w:firstLineChars="200" w:firstLine="640"/>
        <w:rPr>
          <w:rFonts w:eastAsia="仿宋_GB2312"/>
          <w:sz w:val="32"/>
          <w:szCs w:val="32"/>
        </w:rPr>
      </w:pPr>
      <w:r>
        <w:rPr>
          <w:rFonts w:eastAsia="黑体"/>
          <w:sz w:val="32"/>
          <w:szCs w:val="32"/>
        </w:rPr>
        <w:t>三、评审</w:t>
      </w:r>
      <w:r>
        <w:rPr>
          <w:rFonts w:eastAsia="黑体" w:hint="eastAsia"/>
          <w:sz w:val="32"/>
          <w:szCs w:val="32"/>
        </w:rPr>
        <w:t>程序</w:t>
      </w:r>
    </w:p>
    <w:p w:rsidR="00CB3E3B" w:rsidRDefault="002A04B3" w:rsidP="00B743A6">
      <w:pPr>
        <w:spacing w:line="560" w:lineRule="exact"/>
        <w:ind w:firstLineChars="200" w:firstLine="640"/>
        <w:rPr>
          <w:rFonts w:eastAsia="仿宋_GB2312"/>
          <w:sz w:val="32"/>
          <w:szCs w:val="32"/>
        </w:rPr>
      </w:pPr>
      <w:r>
        <w:rPr>
          <w:rFonts w:eastAsia="仿宋_GB2312"/>
          <w:sz w:val="32"/>
          <w:szCs w:val="32"/>
        </w:rPr>
        <w:t>项目投资主体向</w:t>
      </w:r>
      <w:r>
        <w:rPr>
          <w:rFonts w:eastAsia="仿宋_GB2312" w:hint="eastAsia"/>
          <w:sz w:val="32"/>
          <w:szCs w:val="32"/>
        </w:rPr>
        <w:t>市</w:t>
      </w:r>
      <w:r>
        <w:rPr>
          <w:rFonts w:eastAsia="仿宋_GB2312"/>
          <w:sz w:val="32"/>
          <w:szCs w:val="32"/>
        </w:rPr>
        <w:t>经信局提交《永康市产业链补</w:t>
      </w:r>
      <w:r>
        <w:rPr>
          <w:rFonts w:eastAsia="仿宋_GB2312" w:hint="eastAsia"/>
          <w:sz w:val="32"/>
          <w:szCs w:val="32"/>
        </w:rPr>
        <w:t>链强链</w:t>
      </w:r>
      <w:r>
        <w:rPr>
          <w:rFonts w:eastAsia="仿宋_GB2312"/>
          <w:sz w:val="32"/>
          <w:szCs w:val="32"/>
        </w:rPr>
        <w:t>项目申报表》、项目可行性研究报告，由</w:t>
      </w:r>
      <w:r>
        <w:rPr>
          <w:rFonts w:eastAsia="仿宋_GB2312" w:hint="eastAsia"/>
          <w:sz w:val="32"/>
          <w:szCs w:val="32"/>
        </w:rPr>
        <w:t>市</w:t>
      </w:r>
      <w:r>
        <w:rPr>
          <w:rFonts w:eastAsia="仿宋_GB2312"/>
          <w:sz w:val="32"/>
          <w:szCs w:val="32"/>
        </w:rPr>
        <w:t>经信局牵头召集相关部门对项目进行评审，评审通过后报市政府审批，同意后按照有关政</w:t>
      </w:r>
      <w:r>
        <w:rPr>
          <w:rFonts w:eastAsia="仿宋_GB2312"/>
          <w:sz w:val="32"/>
          <w:szCs w:val="32"/>
        </w:rPr>
        <w:lastRenderedPageBreak/>
        <w:t>策安排项目落地。永康市域外投资主体先由招商中心进行初审，再参照以上程序由</w:t>
      </w:r>
      <w:r>
        <w:rPr>
          <w:rFonts w:eastAsia="仿宋_GB2312" w:hint="eastAsia"/>
          <w:sz w:val="32"/>
          <w:szCs w:val="32"/>
        </w:rPr>
        <w:t>市</w:t>
      </w:r>
      <w:r>
        <w:rPr>
          <w:rFonts w:eastAsia="仿宋_GB2312"/>
          <w:sz w:val="32"/>
          <w:szCs w:val="32"/>
        </w:rPr>
        <w:t>经信局</w:t>
      </w:r>
      <w:r>
        <w:rPr>
          <w:rFonts w:eastAsia="仿宋_GB2312" w:hint="eastAsia"/>
          <w:sz w:val="32"/>
          <w:szCs w:val="32"/>
        </w:rPr>
        <w:t>牵头</w:t>
      </w:r>
      <w:r>
        <w:rPr>
          <w:rFonts w:eastAsia="仿宋_GB2312"/>
          <w:sz w:val="32"/>
          <w:szCs w:val="32"/>
        </w:rPr>
        <w:t>进行评审。</w:t>
      </w:r>
    </w:p>
    <w:p w:rsidR="00CB3E3B" w:rsidRDefault="002A04B3" w:rsidP="00B743A6">
      <w:pPr>
        <w:spacing w:line="560" w:lineRule="exact"/>
        <w:ind w:firstLineChars="200" w:firstLine="640"/>
        <w:rPr>
          <w:rFonts w:eastAsia="黑体"/>
          <w:sz w:val="32"/>
          <w:szCs w:val="32"/>
        </w:rPr>
      </w:pPr>
      <w:r>
        <w:rPr>
          <w:rFonts w:eastAsia="黑体"/>
          <w:sz w:val="32"/>
          <w:szCs w:val="32"/>
        </w:rPr>
        <w:t>四、配套政策</w:t>
      </w:r>
    </w:p>
    <w:p w:rsidR="00CB3E3B" w:rsidRDefault="002A04B3" w:rsidP="00B743A6">
      <w:pPr>
        <w:spacing w:line="560" w:lineRule="exact"/>
        <w:ind w:firstLineChars="200" w:firstLine="640"/>
        <w:rPr>
          <w:rFonts w:eastAsia="仿宋_GB2312"/>
          <w:sz w:val="32"/>
          <w:szCs w:val="32"/>
        </w:rPr>
      </w:pPr>
      <w:r>
        <w:rPr>
          <w:rFonts w:eastAsia="仿宋_GB2312" w:hint="eastAsia"/>
          <w:sz w:val="32"/>
          <w:szCs w:val="32"/>
        </w:rPr>
        <w:t>（一）市政府以租赁形式提供单个企业建筑面积不超过</w:t>
      </w:r>
      <w:r>
        <w:rPr>
          <w:rFonts w:eastAsia="仿宋_GB2312" w:hint="eastAsia"/>
          <w:sz w:val="32"/>
          <w:szCs w:val="32"/>
        </w:rPr>
        <w:t>10000</w:t>
      </w:r>
      <w:r>
        <w:rPr>
          <w:rFonts w:eastAsia="仿宋_GB2312" w:hint="eastAsia"/>
          <w:sz w:val="32"/>
          <w:szCs w:val="32"/>
        </w:rPr>
        <w:t>平方米的生产经营性用房，并</w:t>
      </w:r>
      <w:r>
        <w:rPr>
          <w:rFonts w:eastAsia="仿宋_GB2312"/>
          <w:sz w:val="32"/>
          <w:szCs w:val="32"/>
        </w:rPr>
        <w:t>配套</w:t>
      </w:r>
      <w:r>
        <w:rPr>
          <w:rFonts w:eastAsia="仿宋_GB2312" w:hint="eastAsia"/>
          <w:sz w:val="32"/>
          <w:szCs w:val="32"/>
        </w:rPr>
        <w:t>租</w:t>
      </w:r>
      <w:r>
        <w:rPr>
          <w:rFonts w:eastAsia="仿宋_GB2312"/>
          <w:sz w:val="32"/>
          <w:szCs w:val="32"/>
        </w:rPr>
        <w:t>用人才公寓，单家企业不超过</w:t>
      </w:r>
      <w:r>
        <w:rPr>
          <w:rFonts w:eastAsia="仿宋_GB2312"/>
          <w:sz w:val="32"/>
          <w:szCs w:val="32"/>
        </w:rPr>
        <w:t>5</w:t>
      </w:r>
      <w:r>
        <w:rPr>
          <w:rFonts w:eastAsia="仿宋_GB2312"/>
          <w:sz w:val="32"/>
          <w:szCs w:val="32"/>
        </w:rPr>
        <w:t>套</w:t>
      </w:r>
      <w:r>
        <w:rPr>
          <w:rFonts w:eastAsia="仿宋_GB2312" w:hint="eastAsia"/>
          <w:sz w:val="32"/>
          <w:szCs w:val="32"/>
        </w:rPr>
        <w:t>（物业费、水电费由企业自理）。</w:t>
      </w:r>
    </w:p>
    <w:p w:rsidR="00CB3E3B" w:rsidRDefault="002A04B3" w:rsidP="00B743A6">
      <w:pPr>
        <w:spacing w:line="56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租金先交后补</w:t>
      </w:r>
      <w:r>
        <w:rPr>
          <w:rFonts w:eastAsia="仿宋_GB2312" w:hint="eastAsia"/>
          <w:sz w:val="32"/>
          <w:szCs w:val="32"/>
        </w:rPr>
        <w:t>，租金价格由市经信局按市场价核定。</w:t>
      </w:r>
    </w:p>
    <w:p w:rsidR="00CB3E3B" w:rsidRDefault="002A04B3" w:rsidP="00B743A6">
      <w:pPr>
        <w:spacing w:line="560" w:lineRule="exact"/>
        <w:ind w:firstLineChars="200" w:firstLine="640"/>
        <w:rPr>
          <w:rFonts w:eastAsia="仿宋_GB2312"/>
          <w:sz w:val="32"/>
          <w:szCs w:val="32"/>
        </w:rPr>
      </w:pPr>
      <w:r>
        <w:rPr>
          <w:rFonts w:eastAsia="仿宋_GB2312" w:hint="eastAsia"/>
          <w:sz w:val="32"/>
          <w:szCs w:val="32"/>
        </w:rPr>
        <w:t>（三）企业在项目投产后年主营业务收入达到</w:t>
      </w:r>
      <w:r>
        <w:rPr>
          <w:rFonts w:eastAsia="仿宋_GB2312" w:hint="eastAsia"/>
          <w:sz w:val="32"/>
          <w:szCs w:val="32"/>
        </w:rPr>
        <w:t>2000</w:t>
      </w:r>
      <w:r>
        <w:rPr>
          <w:rFonts w:eastAsia="仿宋_GB2312" w:hint="eastAsia"/>
          <w:sz w:val="32"/>
          <w:szCs w:val="32"/>
        </w:rPr>
        <w:t>万（含）以上且亩均税收达到</w:t>
      </w:r>
      <w:r>
        <w:rPr>
          <w:rFonts w:eastAsia="仿宋_GB2312"/>
          <w:color w:val="000000"/>
          <w:sz w:val="32"/>
          <w:szCs w:val="32"/>
        </w:rPr>
        <w:t>全市规上</w:t>
      </w:r>
      <w:r>
        <w:rPr>
          <w:rFonts w:eastAsia="仿宋_GB2312"/>
          <w:sz w:val="32"/>
          <w:szCs w:val="32"/>
        </w:rPr>
        <w:t>工业</w:t>
      </w:r>
      <w:r>
        <w:rPr>
          <w:rFonts w:eastAsia="仿宋_GB2312" w:hint="eastAsia"/>
          <w:sz w:val="32"/>
          <w:szCs w:val="32"/>
        </w:rPr>
        <w:t>企业</w:t>
      </w:r>
      <w:r>
        <w:rPr>
          <w:rFonts w:eastAsia="仿宋_GB2312"/>
          <w:sz w:val="32"/>
          <w:szCs w:val="32"/>
        </w:rPr>
        <w:t>平均水平</w:t>
      </w:r>
      <w:r>
        <w:rPr>
          <w:rFonts w:eastAsia="仿宋_GB2312" w:hint="eastAsia"/>
          <w:sz w:val="32"/>
          <w:szCs w:val="32"/>
        </w:rPr>
        <w:t>（含）</w:t>
      </w:r>
      <w:r>
        <w:rPr>
          <w:rFonts w:eastAsia="仿宋_GB2312"/>
          <w:sz w:val="32"/>
          <w:szCs w:val="32"/>
        </w:rPr>
        <w:t>以上，按照</w:t>
      </w:r>
      <w:r>
        <w:rPr>
          <w:rFonts w:eastAsia="仿宋_GB2312"/>
          <w:sz w:val="32"/>
          <w:szCs w:val="32"/>
        </w:rPr>
        <w:t>50%</w:t>
      </w:r>
      <w:r>
        <w:rPr>
          <w:rFonts w:eastAsia="仿宋_GB2312"/>
          <w:sz w:val="32"/>
          <w:szCs w:val="32"/>
        </w:rPr>
        <w:t>的比例给予租金补助</w:t>
      </w:r>
      <w:r>
        <w:rPr>
          <w:rFonts w:eastAsia="仿宋_GB2312" w:hint="eastAsia"/>
          <w:sz w:val="32"/>
          <w:szCs w:val="32"/>
        </w:rPr>
        <w:t>，</w:t>
      </w:r>
      <w:r>
        <w:rPr>
          <w:rFonts w:eastAsia="仿宋_GB2312"/>
          <w:sz w:val="32"/>
          <w:szCs w:val="32"/>
        </w:rPr>
        <w:t>同时按照地方综合贡献额的</w:t>
      </w:r>
      <w:r>
        <w:rPr>
          <w:rFonts w:eastAsia="仿宋_GB2312"/>
          <w:sz w:val="32"/>
          <w:szCs w:val="32"/>
        </w:rPr>
        <w:t>50%</w:t>
      </w:r>
      <w:r>
        <w:rPr>
          <w:rFonts w:eastAsia="仿宋_GB2312"/>
          <w:sz w:val="32"/>
          <w:szCs w:val="32"/>
        </w:rPr>
        <w:t>给予奖励</w:t>
      </w:r>
      <w:r>
        <w:rPr>
          <w:rFonts w:eastAsia="仿宋_GB2312" w:hint="eastAsia"/>
          <w:sz w:val="32"/>
          <w:szCs w:val="32"/>
        </w:rPr>
        <w:t>。</w:t>
      </w:r>
    </w:p>
    <w:p w:rsidR="00CB3E3B" w:rsidRDefault="002A04B3" w:rsidP="00B743A6">
      <w:pPr>
        <w:spacing w:line="560" w:lineRule="exact"/>
        <w:ind w:firstLineChars="200" w:firstLine="640"/>
        <w:rPr>
          <w:rFonts w:eastAsia="仿宋_GB2312"/>
          <w:sz w:val="32"/>
          <w:szCs w:val="32"/>
        </w:rPr>
      </w:pPr>
      <w:r>
        <w:rPr>
          <w:rFonts w:eastAsia="仿宋_GB2312" w:hint="eastAsia"/>
          <w:sz w:val="32"/>
          <w:szCs w:val="32"/>
        </w:rPr>
        <w:t>（四）企业在项目投产后年主营业务收入达到</w:t>
      </w:r>
      <w:r>
        <w:rPr>
          <w:rFonts w:eastAsia="仿宋_GB2312" w:hint="eastAsia"/>
          <w:sz w:val="32"/>
          <w:szCs w:val="32"/>
        </w:rPr>
        <w:t>2000</w:t>
      </w:r>
      <w:r>
        <w:rPr>
          <w:rFonts w:eastAsia="仿宋_GB2312" w:hint="eastAsia"/>
          <w:sz w:val="32"/>
          <w:szCs w:val="32"/>
        </w:rPr>
        <w:t>万（含）以上且亩均税收</w:t>
      </w:r>
      <w:r>
        <w:rPr>
          <w:rFonts w:eastAsia="仿宋_GB2312"/>
          <w:sz w:val="32"/>
          <w:szCs w:val="32"/>
        </w:rPr>
        <w:t>达到全市规上工业</w:t>
      </w:r>
      <w:r>
        <w:rPr>
          <w:rFonts w:eastAsia="仿宋_GB2312" w:hint="eastAsia"/>
          <w:sz w:val="32"/>
          <w:szCs w:val="32"/>
        </w:rPr>
        <w:t>企业</w:t>
      </w:r>
      <w:r>
        <w:rPr>
          <w:rFonts w:eastAsia="仿宋_GB2312"/>
          <w:sz w:val="32"/>
          <w:szCs w:val="32"/>
        </w:rPr>
        <w:t>平均水平的</w:t>
      </w:r>
      <w:r>
        <w:rPr>
          <w:rFonts w:eastAsia="仿宋_GB2312" w:hint="eastAsia"/>
          <w:sz w:val="32"/>
          <w:szCs w:val="32"/>
        </w:rPr>
        <w:t>1.5</w:t>
      </w:r>
      <w:r>
        <w:rPr>
          <w:rFonts w:eastAsia="仿宋_GB2312"/>
          <w:sz w:val="32"/>
          <w:szCs w:val="32"/>
        </w:rPr>
        <w:t>倍（含）以上，按照</w:t>
      </w:r>
      <w:r>
        <w:rPr>
          <w:rFonts w:eastAsia="仿宋_GB2312"/>
          <w:sz w:val="32"/>
          <w:szCs w:val="32"/>
        </w:rPr>
        <w:t>100%</w:t>
      </w:r>
      <w:r>
        <w:rPr>
          <w:rFonts w:eastAsia="仿宋_GB2312"/>
          <w:sz w:val="32"/>
          <w:szCs w:val="32"/>
        </w:rPr>
        <w:t>的比例给予租金补助</w:t>
      </w:r>
      <w:r>
        <w:rPr>
          <w:rFonts w:eastAsia="仿宋_GB2312" w:hint="eastAsia"/>
          <w:sz w:val="32"/>
          <w:szCs w:val="32"/>
        </w:rPr>
        <w:t>，</w:t>
      </w:r>
      <w:r>
        <w:rPr>
          <w:rFonts w:eastAsia="仿宋_GB2312"/>
          <w:sz w:val="32"/>
          <w:szCs w:val="32"/>
        </w:rPr>
        <w:t>同时按照地方综合贡献额的</w:t>
      </w:r>
      <w:r>
        <w:rPr>
          <w:rFonts w:eastAsia="仿宋_GB2312"/>
          <w:sz w:val="32"/>
          <w:szCs w:val="32"/>
        </w:rPr>
        <w:t>50%</w:t>
      </w:r>
      <w:r>
        <w:rPr>
          <w:rFonts w:eastAsia="仿宋_GB2312"/>
          <w:sz w:val="32"/>
          <w:szCs w:val="32"/>
        </w:rPr>
        <w:t>给予奖励</w:t>
      </w:r>
      <w:r>
        <w:rPr>
          <w:rFonts w:eastAsia="仿宋_GB2312" w:hint="eastAsia"/>
          <w:sz w:val="32"/>
          <w:szCs w:val="32"/>
        </w:rPr>
        <w:t>。</w:t>
      </w:r>
    </w:p>
    <w:p w:rsidR="00CB3E3B" w:rsidRDefault="002A04B3" w:rsidP="00B743A6">
      <w:pPr>
        <w:spacing w:line="560" w:lineRule="exact"/>
        <w:ind w:firstLineChars="200" w:firstLine="640"/>
        <w:rPr>
          <w:rFonts w:eastAsia="仿宋_GB2312"/>
          <w:sz w:val="32"/>
          <w:szCs w:val="32"/>
        </w:rPr>
      </w:pPr>
      <w:r>
        <w:rPr>
          <w:rFonts w:eastAsia="仿宋_GB2312" w:hint="eastAsia"/>
          <w:color w:val="000000"/>
          <w:sz w:val="32"/>
          <w:szCs w:val="32"/>
        </w:rPr>
        <w:t>（五）</w:t>
      </w:r>
      <w:r>
        <w:rPr>
          <w:rFonts w:eastAsia="仿宋_GB2312" w:hint="eastAsia"/>
          <w:sz w:val="32"/>
          <w:szCs w:val="32"/>
        </w:rPr>
        <w:t>以最新年度的</w:t>
      </w:r>
      <w:r>
        <w:rPr>
          <w:rFonts w:eastAsia="仿宋_GB2312"/>
          <w:sz w:val="32"/>
          <w:szCs w:val="32"/>
        </w:rPr>
        <w:t>工业企业亩</w:t>
      </w:r>
      <w:r>
        <w:rPr>
          <w:rFonts w:eastAsia="仿宋_GB2312" w:hint="eastAsia"/>
          <w:sz w:val="32"/>
          <w:szCs w:val="32"/>
        </w:rPr>
        <w:t>均</w:t>
      </w:r>
      <w:r>
        <w:rPr>
          <w:rFonts w:eastAsia="仿宋_GB2312"/>
          <w:sz w:val="32"/>
          <w:szCs w:val="32"/>
        </w:rPr>
        <w:t>效益综合评价结果</w:t>
      </w:r>
      <w:r>
        <w:rPr>
          <w:rFonts w:eastAsia="仿宋_GB2312" w:hint="eastAsia"/>
          <w:sz w:val="32"/>
          <w:szCs w:val="32"/>
        </w:rPr>
        <w:t>为准，按建筑面积计使用面积，容积率按</w:t>
      </w:r>
      <w:r>
        <w:rPr>
          <w:rFonts w:eastAsia="仿宋_GB2312" w:hint="eastAsia"/>
          <w:sz w:val="32"/>
          <w:szCs w:val="32"/>
        </w:rPr>
        <w:t>1.5</w:t>
      </w:r>
      <w:r>
        <w:rPr>
          <w:rFonts w:eastAsia="仿宋_GB2312" w:hint="eastAsia"/>
          <w:sz w:val="32"/>
          <w:szCs w:val="32"/>
        </w:rPr>
        <w:t>计，</w:t>
      </w:r>
      <w:r>
        <w:rPr>
          <w:rFonts w:eastAsia="仿宋_GB2312" w:hint="eastAsia"/>
          <w:color w:val="000000"/>
          <w:sz w:val="32"/>
          <w:szCs w:val="32"/>
        </w:rPr>
        <w:t>单个企业</w:t>
      </w:r>
      <w:r>
        <w:rPr>
          <w:rFonts w:eastAsia="仿宋_GB2312"/>
          <w:color w:val="000000"/>
          <w:sz w:val="32"/>
          <w:szCs w:val="32"/>
        </w:rPr>
        <w:t>政策</w:t>
      </w:r>
      <w:r>
        <w:rPr>
          <w:rFonts w:eastAsia="仿宋_GB2312" w:hint="eastAsia"/>
          <w:color w:val="000000"/>
          <w:sz w:val="32"/>
          <w:szCs w:val="32"/>
        </w:rPr>
        <w:t>享受期限暂定</w:t>
      </w:r>
      <w:r>
        <w:rPr>
          <w:rFonts w:eastAsia="仿宋_GB2312"/>
          <w:color w:val="000000"/>
          <w:sz w:val="32"/>
          <w:szCs w:val="32"/>
        </w:rPr>
        <w:t>三年，到期后另行</w:t>
      </w:r>
      <w:r>
        <w:rPr>
          <w:rFonts w:eastAsia="仿宋_GB2312"/>
          <w:sz w:val="32"/>
          <w:szCs w:val="32"/>
        </w:rPr>
        <w:t>研究。</w:t>
      </w:r>
      <w:r>
        <w:rPr>
          <w:rFonts w:eastAsia="仿宋_GB2312" w:hint="eastAsia"/>
          <w:sz w:val="32"/>
          <w:szCs w:val="32"/>
        </w:rPr>
        <w:t>企业享受的补助和奖励不超过当年的</w:t>
      </w:r>
      <w:r>
        <w:rPr>
          <w:rFonts w:eastAsia="仿宋_GB2312"/>
          <w:sz w:val="32"/>
          <w:szCs w:val="32"/>
        </w:rPr>
        <w:t>地方综合贡献额</w:t>
      </w:r>
      <w:r>
        <w:rPr>
          <w:rFonts w:eastAsia="仿宋_GB2312" w:hint="eastAsia"/>
          <w:sz w:val="32"/>
          <w:szCs w:val="32"/>
        </w:rPr>
        <w:t>。</w:t>
      </w:r>
    </w:p>
    <w:p w:rsidR="00CB3E3B" w:rsidRDefault="002A04B3" w:rsidP="00B743A6">
      <w:pPr>
        <w:spacing w:line="560" w:lineRule="exact"/>
        <w:ind w:firstLineChars="200" w:firstLine="640"/>
        <w:rPr>
          <w:rFonts w:eastAsia="黑体"/>
          <w:sz w:val="32"/>
          <w:szCs w:val="32"/>
        </w:rPr>
      </w:pPr>
      <w:r>
        <w:rPr>
          <w:rFonts w:eastAsia="黑体"/>
          <w:sz w:val="32"/>
          <w:szCs w:val="32"/>
        </w:rPr>
        <w:t>五、</w:t>
      </w:r>
      <w:r>
        <w:rPr>
          <w:rFonts w:eastAsia="黑体" w:hint="eastAsia"/>
          <w:sz w:val="32"/>
          <w:szCs w:val="32"/>
        </w:rPr>
        <w:t>监督管理</w:t>
      </w:r>
    </w:p>
    <w:p w:rsidR="00CB3E3B" w:rsidRDefault="002A04B3" w:rsidP="00B743A6">
      <w:pPr>
        <w:spacing w:line="560" w:lineRule="exact"/>
        <w:ind w:firstLineChars="200" w:firstLine="640"/>
        <w:rPr>
          <w:rFonts w:eastAsia="仿宋_GB2312"/>
          <w:sz w:val="32"/>
          <w:szCs w:val="32"/>
        </w:rPr>
      </w:pPr>
      <w:r>
        <w:rPr>
          <w:rFonts w:eastAsia="仿宋_GB2312"/>
          <w:sz w:val="32"/>
          <w:szCs w:val="32"/>
        </w:rPr>
        <w:t>由主管部门对企业进行日常监督管理和奖励补助的核算，对出现以下情况的企业强行要求退出：</w:t>
      </w:r>
    </w:p>
    <w:p w:rsidR="00CB3E3B" w:rsidRDefault="002A04B3" w:rsidP="00B743A6">
      <w:pPr>
        <w:spacing w:line="56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经营期间严重违法、违规</w:t>
      </w:r>
      <w:r>
        <w:rPr>
          <w:rFonts w:eastAsia="仿宋_GB2312" w:hint="eastAsia"/>
          <w:sz w:val="32"/>
          <w:szCs w:val="32"/>
        </w:rPr>
        <w:t>被列入“四色预警”“转贷</w:t>
      </w:r>
      <w:r>
        <w:rPr>
          <w:rFonts w:eastAsia="仿宋_GB2312" w:hint="eastAsia"/>
          <w:sz w:val="32"/>
          <w:szCs w:val="32"/>
        </w:rPr>
        <w:lastRenderedPageBreak/>
        <w:t>通”“市支持工业企业应急专项资金”“恶意逃废债立案查处”“失信被执行人”“税收黑名单”等负面清单</w:t>
      </w:r>
      <w:r>
        <w:rPr>
          <w:rFonts w:eastAsia="仿宋_GB2312"/>
          <w:sz w:val="32"/>
          <w:szCs w:val="32"/>
        </w:rPr>
        <w:t>，不服从市政府及相关部门监督管理的；</w:t>
      </w:r>
    </w:p>
    <w:p w:rsidR="00CB3E3B" w:rsidRDefault="002A04B3" w:rsidP="00B743A6">
      <w:pPr>
        <w:spacing w:line="56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连续</w:t>
      </w:r>
      <w:r>
        <w:rPr>
          <w:rFonts w:eastAsia="仿宋_GB2312"/>
          <w:sz w:val="32"/>
          <w:szCs w:val="32"/>
        </w:rPr>
        <w:t>2</w:t>
      </w:r>
      <w:r>
        <w:rPr>
          <w:rFonts w:eastAsia="仿宋_GB2312"/>
          <w:sz w:val="32"/>
          <w:szCs w:val="32"/>
        </w:rPr>
        <w:t>年亩</w:t>
      </w:r>
      <w:r>
        <w:rPr>
          <w:rFonts w:eastAsia="仿宋_GB2312" w:hint="eastAsia"/>
          <w:sz w:val="32"/>
          <w:szCs w:val="32"/>
        </w:rPr>
        <w:t>均</w:t>
      </w:r>
      <w:r>
        <w:rPr>
          <w:rFonts w:eastAsia="仿宋_GB2312"/>
          <w:sz w:val="32"/>
          <w:szCs w:val="32"/>
        </w:rPr>
        <w:t>税收低于全市规上工业</w:t>
      </w:r>
      <w:r>
        <w:rPr>
          <w:rFonts w:eastAsia="仿宋_GB2312" w:hint="eastAsia"/>
          <w:sz w:val="32"/>
          <w:szCs w:val="32"/>
        </w:rPr>
        <w:t>企业</w:t>
      </w:r>
      <w:r>
        <w:rPr>
          <w:rFonts w:eastAsia="仿宋_GB2312"/>
          <w:sz w:val="32"/>
          <w:szCs w:val="32"/>
        </w:rPr>
        <w:t>平均水平或亩均效益评价</w:t>
      </w:r>
      <w:r>
        <w:rPr>
          <w:rFonts w:eastAsia="仿宋_GB2312"/>
          <w:sz w:val="32"/>
          <w:szCs w:val="32"/>
        </w:rPr>
        <w:t>C</w:t>
      </w:r>
      <w:r>
        <w:rPr>
          <w:rFonts w:eastAsia="仿宋_GB2312"/>
          <w:sz w:val="32"/>
          <w:szCs w:val="32"/>
        </w:rPr>
        <w:t>类（含）以下的；</w:t>
      </w:r>
    </w:p>
    <w:p w:rsidR="00CB3E3B" w:rsidRDefault="002A04B3" w:rsidP="00B743A6">
      <w:pPr>
        <w:spacing w:line="560" w:lineRule="exact"/>
        <w:ind w:firstLineChars="200" w:firstLine="640"/>
        <w:rPr>
          <w:rFonts w:eastAsia="仿宋_GB2312"/>
          <w:sz w:val="32"/>
          <w:szCs w:val="32"/>
        </w:rPr>
      </w:pPr>
      <w:r>
        <w:rPr>
          <w:rFonts w:eastAsia="仿宋_GB2312" w:hint="eastAsia"/>
          <w:sz w:val="32"/>
          <w:szCs w:val="32"/>
        </w:rPr>
        <w:t>（三）</w:t>
      </w:r>
      <w:r>
        <w:rPr>
          <w:rFonts w:eastAsia="仿宋_GB2312"/>
          <w:sz w:val="32"/>
          <w:szCs w:val="32"/>
        </w:rPr>
        <w:t>因主观原因连续三个月停产、停工的；</w:t>
      </w:r>
    </w:p>
    <w:p w:rsidR="00CB3E3B" w:rsidRDefault="002A04B3" w:rsidP="00B743A6">
      <w:pPr>
        <w:spacing w:line="560" w:lineRule="exact"/>
        <w:ind w:firstLineChars="200" w:firstLine="640"/>
        <w:rPr>
          <w:rFonts w:eastAsia="仿宋_GB2312"/>
          <w:sz w:val="32"/>
          <w:szCs w:val="32"/>
        </w:rPr>
      </w:pPr>
      <w:r>
        <w:rPr>
          <w:rFonts w:eastAsia="仿宋_GB2312" w:hint="eastAsia"/>
          <w:sz w:val="32"/>
          <w:szCs w:val="32"/>
        </w:rPr>
        <w:t>（四）租用</w:t>
      </w:r>
      <w:r>
        <w:rPr>
          <w:rFonts w:eastAsia="仿宋_GB2312"/>
          <w:sz w:val="32"/>
          <w:szCs w:val="32"/>
        </w:rPr>
        <w:t>场地</w:t>
      </w:r>
      <w:r>
        <w:rPr>
          <w:rFonts w:eastAsia="仿宋_GB2312" w:hint="eastAsia"/>
          <w:sz w:val="32"/>
          <w:szCs w:val="32"/>
        </w:rPr>
        <w:t>严重</w:t>
      </w:r>
      <w:r>
        <w:rPr>
          <w:rFonts w:eastAsia="仿宋_GB2312"/>
          <w:sz w:val="32"/>
          <w:szCs w:val="32"/>
        </w:rPr>
        <w:t>超过实际需求</w:t>
      </w:r>
      <w:r>
        <w:rPr>
          <w:rFonts w:eastAsia="仿宋_GB2312" w:hint="eastAsia"/>
          <w:sz w:val="32"/>
          <w:szCs w:val="32"/>
        </w:rPr>
        <w:t>、租用后改变使用用途或</w:t>
      </w:r>
      <w:r>
        <w:rPr>
          <w:rFonts w:eastAsia="仿宋_GB2312"/>
          <w:sz w:val="32"/>
          <w:szCs w:val="32"/>
        </w:rPr>
        <w:t>将场地转租他人的</w:t>
      </w:r>
      <w:r>
        <w:rPr>
          <w:rFonts w:eastAsia="仿宋_GB2312" w:hint="eastAsia"/>
          <w:sz w:val="32"/>
          <w:szCs w:val="32"/>
        </w:rPr>
        <w:t>；</w:t>
      </w:r>
    </w:p>
    <w:p w:rsidR="00CB3E3B" w:rsidRDefault="002A04B3" w:rsidP="00B743A6">
      <w:pPr>
        <w:spacing w:line="560" w:lineRule="exact"/>
        <w:ind w:firstLineChars="200" w:firstLine="640"/>
        <w:rPr>
          <w:rFonts w:eastAsia="仿宋_GB2312"/>
          <w:sz w:val="32"/>
          <w:szCs w:val="32"/>
        </w:rPr>
      </w:pPr>
      <w:r>
        <w:rPr>
          <w:rFonts w:eastAsia="仿宋_GB2312" w:hint="eastAsia"/>
          <w:sz w:val="32"/>
          <w:szCs w:val="32"/>
        </w:rPr>
        <w:t>（五）</w:t>
      </w:r>
      <w:r>
        <w:rPr>
          <w:rFonts w:eastAsia="仿宋_GB2312"/>
          <w:sz w:val="32"/>
          <w:szCs w:val="32"/>
        </w:rPr>
        <w:t>符合供地条件的项目</w:t>
      </w:r>
      <w:r>
        <w:rPr>
          <w:rFonts w:eastAsia="仿宋_GB2312" w:hint="eastAsia"/>
          <w:sz w:val="32"/>
          <w:szCs w:val="32"/>
        </w:rPr>
        <w:t>已实际</w:t>
      </w:r>
      <w:r>
        <w:rPr>
          <w:rFonts w:eastAsia="仿宋_GB2312"/>
          <w:sz w:val="32"/>
          <w:szCs w:val="32"/>
        </w:rPr>
        <w:t>供地投产</w:t>
      </w:r>
      <w:r>
        <w:rPr>
          <w:rFonts w:eastAsia="仿宋_GB2312" w:hint="eastAsia"/>
          <w:sz w:val="32"/>
          <w:szCs w:val="32"/>
        </w:rPr>
        <w:t>的</w:t>
      </w:r>
      <w:r>
        <w:rPr>
          <w:rFonts w:eastAsia="仿宋_GB2312"/>
          <w:sz w:val="32"/>
          <w:szCs w:val="32"/>
        </w:rPr>
        <w:t>。</w:t>
      </w:r>
    </w:p>
    <w:p w:rsidR="00CB3E3B" w:rsidRDefault="002A04B3" w:rsidP="00B743A6">
      <w:pPr>
        <w:spacing w:line="560" w:lineRule="exact"/>
        <w:ind w:firstLineChars="200" w:firstLine="640"/>
        <w:rPr>
          <w:rFonts w:eastAsia="仿宋_GB2312"/>
          <w:sz w:val="32"/>
          <w:szCs w:val="32"/>
        </w:rPr>
      </w:pPr>
      <w:r>
        <w:rPr>
          <w:rFonts w:eastAsia="仿宋_GB2312"/>
          <w:sz w:val="32"/>
          <w:szCs w:val="32"/>
        </w:rPr>
        <w:t>本</w:t>
      </w:r>
      <w:r>
        <w:rPr>
          <w:rFonts w:eastAsia="仿宋_GB2312" w:hint="eastAsia"/>
          <w:sz w:val="32"/>
          <w:szCs w:val="32"/>
        </w:rPr>
        <w:t>办法</w:t>
      </w:r>
      <w:r>
        <w:rPr>
          <w:rFonts w:eastAsia="仿宋_GB2312"/>
          <w:sz w:val="32"/>
          <w:szCs w:val="32"/>
        </w:rPr>
        <w:t>自印发之日起施行，执行期暂定三年。</w:t>
      </w:r>
    </w:p>
    <w:p w:rsidR="00CB3E3B" w:rsidRDefault="00CB3E3B" w:rsidP="00B743A6">
      <w:pPr>
        <w:spacing w:line="560" w:lineRule="exact"/>
        <w:ind w:firstLineChars="200" w:firstLine="640"/>
        <w:rPr>
          <w:rFonts w:eastAsia="仿宋_GB2312"/>
          <w:sz w:val="32"/>
          <w:szCs w:val="32"/>
        </w:rPr>
      </w:pPr>
    </w:p>
    <w:p w:rsidR="00CB3E3B" w:rsidRDefault="002A04B3" w:rsidP="00B743A6">
      <w:pPr>
        <w:spacing w:line="560" w:lineRule="exact"/>
        <w:ind w:firstLineChars="200" w:firstLine="640"/>
        <w:rPr>
          <w:rFonts w:eastAsia="仿宋_GB2312"/>
          <w:sz w:val="32"/>
          <w:szCs w:val="32"/>
        </w:rPr>
        <w:sectPr w:rsidR="00CB3E3B" w:rsidSect="00703DEB">
          <w:headerReference w:type="default" r:id="rId7"/>
          <w:footerReference w:type="even" r:id="rId8"/>
          <w:footerReference w:type="default" r:id="rId9"/>
          <w:pgSz w:w="11906" w:h="16838"/>
          <w:pgMar w:top="2098" w:right="1474" w:bottom="1814" w:left="1588" w:header="851" w:footer="1020" w:gutter="0"/>
          <w:cols w:space="720"/>
          <w:docGrid w:type="linesAndChars" w:linePitch="312"/>
        </w:sectPr>
      </w:pPr>
      <w:r>
        <w:rPr>
          <w:rFonts w:eastAsia="仿宋_GB2312"/>
          <w:sz w:val="32"/>
          <w:szCs w:val="32"/>
        </w:rPr>
        <w:t>附件：永康市产业链补</w:t>
      </w:r>
      <w:r>
        <w:rPr>
          <w:rFonts w:eastAsia="仿宋_GB2312" w:hint="eastAsia"/>
          <w:sz w:val="32"/>
          <w:szCs w:val="32"/>
        </w:rPr>
        <w:t>链强链</w:t>
      </w:r>
      <w:r>
        <w:rPr>
          <w:rFonts w:eastAsia="仿宋_GB2312"/>
          <w:sz w:val="32"/>
          <w:szCs w:val="32"/>
        </w:rPr>
        <w:t>项目申报表</w:t>
      </w:r>
    </w:p>
    <w:p w:rsidR="00CB3E3B" w:rsidRDefault="002A04B3">
      <w:pPr>
        <w:spacing w:line="560" w:lineRule="exact"/>
        <w:rPr>
          <w:rFonts w:eastAsia="黑体"/>
          <w:sz w:val="32"/>
          <w:szCs w:val="32"/>
        </w:rPr>
      </w:pPr>
      <w:r>
        <w:rPr>
          <w:rFonts w:eastAsia="黑体"/>
          <w:sz w:val="32"/>
          <w:szCs w:val="32"/>
        </w:rPr>
        <w:lastRenderedPageBreak/>
        <w:t>附件</w:t>
      </w:r>
    </w:p>
    <w:p w:rsidR="00CB3E3B" w:rsidRDefault="002A04B3">
      <w:pPr>
        <w:snapToGrid w:val="0"/>
        <w:spacing w:line="560" w:lineRule="exact"/>
        <w:jc w:val="center"/>
        <w:rPr>
          <w:rFonts w:eastAsia="方正小标宋简体"/>
          <w:sz w:val="44"/>
          <w:szCs w:val="44"/>
        </w:rPr>
      </w:pPr>
      <w:r>
        <w:rPr>
          <w:rFonts w:eastAsia="方正小标宋简体"/>
          <w:sz w:val="44"/>
          <w:szCs w:val="44"/>
        </w:rPr>
        <w:t>永康市产业链补</w:t>
      </w:r>
      <w:r>
        <w:rPr>
          <w:rFonts w:eastAsia="方正小标宋简体" w:hint="eastAsia"/>
          <w:sz w:val="44"/>
          <w:szCs w:val="44"/>
        </w:rPr>
        <w:t>链强链</w:t>
      </w:r>
      <w:r>
        <w:rPr>
          <w:rFonts w:eastAsia="方正小标宋简体"/>
          <w:sz w:val="44"/>
          <w:szCs w:val="44"/>
        </w:rPr>
        <w:t>项目申报表</w:t>
      </w:r>
    </w:p>
    <w:p w:rsidR="00B743A6" w:rsidRDefault="00B743A6">
      <w:pPr>
        <w:snapToGrid w:val="0"/>
        <w:spacing w:line="560" w:lineRule="exact"/>
        <w:jc w:val="center"/>
        <w:rPr>
          <w:rFonts w:eastAsia="方正小标宋简体"/>
          <w:sz w:val="44"/>
          <w:szCs w:val="44"/>
        </w:rPr>
      </w:pP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65"/>
        <w:gridCol w:w="1941"/>
        <w:gridCol w:w="478"/>
        <w:gridCol w:w="1584"/>
        <w:gridCol w:w="1761"/>
        <w:gridCol w:w="1735"/>
      </w:tblGrid>
      <w:tr w:rsidR="00CB3E3B" w:rsidRPr="00413DB3" w:rsidTr="00413DB3">
        <w:trPr>
          <w:trHeight w:hRule="exact" w:val="468"/>
          <w:jc w:val="center"/>
        </w:trPr>
        <w:tc>
          <w:tcPr>
            <w:tcW w:w="166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jc w:val="center"/>
              <w:rPr>
                <w:rFonts w:asciiTheme="majorEastAsia" w:eastAsiaTheme="majorEastAsia" w:hAnsiTheme="majorEastAsia" w:cs="黑体"/>
                <w:szCs w:val="21"/>
              </w:rPr>
            </w:pPr>
            <w:r w:rsidRPr="00413DB3">
              <w:rPr>
                <w:rFonts w:asciiTheme="majorEastAsia" w:eastAsiaTheme="majorEastAsia" w:hAnsiTheme="majorEastAsia" w:cs="黑体" w:hint="eastAsia"/>
                <w:szCs w:val="21"/>
              </w:rPr>
              <w:t>企业情况</w:t>
            </w:r>
          </w:p>
        </w:tc>
        <w:tc>
          <w:tcPr>
            <w:tcW w:w="19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jc w:val="center"/>
              <w:rPr>
                <w:rFonts w:asciiTheme="majorEastAsia" w:eastAsiaTheme="majorEastAsia" w:hAnsiTheme="majorEastAsia"/>
                <w:szCs w:val="21"/>
              </w:rPr>
            </w:pPr>
            <w:r w:rsidRPr="00413DB3">
              <w:rPr>
                <w:rFonts w:asciiTheme="majorEastAsia" w:eastAsiaTheme="majorEastAsia" w:hAnsiTheme="majorEastAsia" w:hint="eastAsia"/>
                <w:szCs w:val="21"/>
              </w:rPr>
              <w:t>企业名称</w:t>
            </w:r>
          </w:p>
        </w:tc>
        <w:tc>
          <w:tcPr>
            <w:tcW w:w="555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CB3E3B" w:rsidP="00413DB3">
            <w:pPr>
              <w:adjustRightInd w:val="0"/>
              <w:spacing w:line="300" w:lineRule="exact"/>
              <w:jc w:val="center"/>
              <w:rPr>
                <w:rFonts w:asciiTheme="majorEastAsia" w:eastAsiaTheme="majorEastAsia" w:hAnsiTheme="majorEastAsia"/>
                <w:szCs w:val="21"/>
              </w:rPr>
            </w:pPr>
          </w:p>
        </w:tc>
      </w:tr>
      <w:tr w:rsidR="00CB3E3B" w:rsidRPr="00413DB3" w:rsidTr="00413DB3">
        <w:trPr>
          <w:trHeight w:hRule="exact" w:val="468"/>
          <w:jc w:val="center"/>
        </w:trPr>
        <w:tc>
          <w:tcPr>
            <w:tcW w:w="1665" w:type="dxa"/>
            <w:vMerge/>
            <w:tcBorders>
              <w:left w:val="single" w:sz="4" w:space="0" w:color="auto"/>
              <w:right w:val="single" w:sz="4" w:space="0" w:color="auto"/>
            </w:tcBorders>
            <w:tcMar>
              <w:top w:w="0" w:type="dxa"/>
              <w:left w:w="28" w:type="dxa"/>
              <w:bottom w:w="0" w:type="dxa"/>
              <w:right w:w="28" w:type="dxa"/>
            </w:tcMar>
            <w:vAlign w:val="center"/>
          </w:tcPr>
          <w:p w:rsidR="00CB3E3B" w:rsidRPr="00413DB3" w:rsidRDefault="00CB3E3B" w:rsidP="00413DB3">
            <w:pPr>
              <w:adjustRightInd w:val="0"/>
              <w:spacing w:line="300" w:lineRule="exact"/>
              <w:jc w:val="center"/>
              <w:rPr>
                <w:rFonts w:asciiTheme="majorEastAsia" w:eastAsiaTheme="majorEastAsia" w:hAnsiTheme="majorEastAsia" w:cs="黑体"/>
                <w:szCs w:val="21"/>
              </w:rPr>
            </w:pPr>
          </w:p>
        </w:tc>
        <w:tc>
          <w:tcPr>
            <w:tcW w:w="19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jc w:val="center"/>
              <w:rPr>
                <w:rFonts w:asciiTheme="majorEastAsia" w:eastAsiaTheme="majorEastAsia" w:hAnsiTheme="majorEastAsia"/>
                <w:szCs w:val="21"/>
              </w:rPr>
            </w:pPr>
            <w:r w:rsidRPr="00413DB3">
              <w:rPr>
                <w:rFonts w:asciiTheme="majorEastAsia" w:eastAsiaTheme="majorEastAsia" w:hAnsiTheme="majorEastAsia"/>
                <w:szCs w:val="21"/>
              </w:rPr>
              <w:t>注册资金</w:t>
            </w:r>
          </w:p>
        </w:tc>
        <w:tc>
          <w:tcPr>
            <w:tcW w:w="206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CB3E3B" w:rsidP="00413DB3">
            <w:pPr>
              <w:adjustRightInd w:val="0"/>
              <w:spacing w:line="300" w:lineRule="exact"/>
              <w:jc w:val="center"/>
              <w:rPr>
                <w:rFonts w:asciiTheme="majorEastAsia" w:eastAsiaTheme="majorEastAsia" w:hAnsiTheme="majorEastAsia"/>
                <w:szCs w:val="21"/>
              </w:rPr>
            </w:pPr>
          </w:p>
        </w:tc>
        <w:tc>
          <w:tcPr>
            <w:tcW w:w="17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jc w:val="center"/>
              <w:rPr>
                <w:rFonts w:asciiTheme="majorEastAsia" w:eastAsiaTheme="majorEastAsia" w:hAnsiTheme="majorEastAsia"/>
                <w:szCs w:val="21"/>
              </w:rPr>
            </w:pPr>
            <w:r w:rsidRPr="00413DB3">
              <w:rPr>
                <w:rFonts w:asciiTheme="majorEastAsia" w:eastAsiaTheme="majorEastAsia" w:hAnsiTheme="majorEastAsia" w:hint="eastAsia"/>
                <w:szCs w:val="21"/>
              </w:rPr>
              <w:t>所属行业</w:t>
            </w:r>
          </w:p>
        </w:tc>
        <w:tc>
          <w:tcPr>
            <w:tcW w:w="17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CB3E3B" w:rsidP="00413DB3">
            <w:pPr>
              <w:adjustRightInd w:val="0"/>
              <w:spacing w:line="300" w:lineRule="exact"/>
              <w:jc w:val="center"/>
              <w:rPr>
                <w:rFonts w:asciiTheme="majorEastAsia" w:eastAsiaTheme="majorEastAsia" w:hAnsiTheme="majorEastAsia"/>
                <w:szCs w:val="21"/>
              </w:rPr>
            </w:pPr>
          </w:p>
        </w:tc>
      </w:tr>
      <w:tr w:rsidR="00CB3E3B" w:rsidRPr="00413DB3" w:rsidTr="00413DB3">
        <w:trPr>
          <w:trHeight w:hRule="exact" w:val="468"/>
          <w:jc w:val="center"/>
        </w:trPr>
        <w:tc>
          <w:tcPr>
            <w:tcW w:w="166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CB3E3B" w:rsidP="00413DB3">
            <w:pPr>
              <w:adjustRightInd w:val="0"/>
              <w:spacing w:line="300" w:lineRule="exact"/>
              <w:jc w:val="center"/>
              <w:rPr>
                <w:rFonts w:asciiTheme="majorEastAsia" w:eastAsiaTheme="majorEastAsia" w:hAnsiTheme="majorEastAsia" w:cs="黑体"/>
                <w:szCs w:val="21"/>
              </w:rPr>
            </w:pPr>
          </w:p>
        </w:tc>
        <w:tc>
          <w:tcPr>
            <w:tcW w:w="19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jc w:val="center"/>
              <w:rPr>
                <w:rFonts w:asciiTheme="majorEastAsia" w:eastAsiaTheme="majorEastAsia" w:hAnsiTheme="majorEastAsia"/>
                <w:szCs w:val="21"/>
              </w:rPr>
            </w:pPr>
            <w:r w:rsidRPr="00413DB3">
              <w:rPr>
                <w:rFonts w:asciiTheme="majorEastAsia" w:eastAsiaTheme="majorEastAsia" w:hAnsiTheme="majorEastAsia" w:hint="eastAsia"/>
                <w:szCs w:val="21"/>
              </w:rPr>
              <w:t>联系人</w:t>
            </w:r>
          </w:p>
        </w:tc>
        <w:tc>
          <w:tcPr>
            <w:tcW w:w="206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CB3E3B" w:rsidP="00413DB3">
            <w:pPr>
              <w:adjustRightInd w:val="0"/>
              <w:spacing w:line="300" w:lineRule="exact"/>
              <w:jc w:val="center"/>
              <w:rPr>
                <w:rFonts w:asciiTheme="majorEastAsia" w:eastAsiaTheme="majorEastAsia" w:hAnsiTheme="majorEastAsia"/>
                <w:szCs w:val="21"/>
              </w:rPr>
            </w:pPr>
          </w:p>
        </w:tc>
        <w:tc>
          <w:tcPr>
            <w:tcW w:w="17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jc w:val="center"/>
              <w:rPr>
                <w:rFonts w:asciiTheme="majorEastAsia" w:eastAsiaTheme="majorEastAsia" w:hAnsiTheme="majorEastAsia"/>
                <w:szCs w:val="21"/>
              </w:rPr>
            </w:pPr>
            <w:r w:rsidRPr="00413DB3">
              <w:rPr>
                <w:rFonts w:asciiTheme="majorEastAsia" w:eastAsiaTheme="majorEastAsia" w:hAnsiTheme="majorEastAsia" w:hint="eastAsia"/>
                <w:szCs w:val="21"/>
              </w:rPr>
              <w:t>联系电话</w:t>
            </w:r>
          </w:p>
        </w:tc>
        <w:tc>
          <w:tcPr>
            <w:tcW w:w="17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CB3E3B" w:rsidP="00413DB3">
            <w:pPr>
              <w:adjustRightInd w:val="0"/>
              <w:spacing w:line="300" w:lineRule="exact"/>
              <w:jc w:val="center"/>
              <w:rPr>
                <w:rFonts w:asciiTheme="majorEastAsia" w:eastAsiaTheme="majorEastAsia" w:hAnsiTheme="majorEastAsia"/>
                <w:szCs w:val="21"/>
              </w:rPr>
            </w:pPr>
          </w:p>
        </w:tc>
      </w:tr>
      <w:tr w:rsidR="00CB3E3B" w:rsidRPr="00413DB3" w:rsidTr="00413DB3">
        <w:trPr>
          <w:trHeight w:hRule="exact" w:val="468"/>
          <w:jc w:val="center"/>
        </w:trPr>
        <w:tc>
          <w:tcPr>
            <w:tcW w:w="166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jc w:val="center"/>
              <w:rPr>
                <w:rFonts w:asciiTheme="majorEastAsia" w:eastAsiaTheme="majorEastAsia" w:hAnsiTheme="majorEastAsia" w:cs="黑体"/>
                <w:szCs w:val="21"/>
              </w:rPr>
            </w:pPr>
            <w:r w:rsidRPr="00413DB3">
              <w:rPr>
                <w:rFonts w:asciiTheme="majorEastAsia" w:eastAsiaTheme="majorEastAsia" w:hAnsiTheme="majorEastAsia" w:cs="黑体" w:hint="eastAsia"/>
                <w:szCs w:val="21"/>
              </w:rPr>
              <w:t>项目情况</w:t>
            </w:r>
          </w:p>
        </w:tc>
        <w:tc>
          <w:tcPr>
            <w:tcW w:w="19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jc w:val="center"/>
              <w:rPr>
                <w:rFonts w:asciiTheme="majorEastAsia" w:eastAsiaTheme="majorEastAsia" w:hAnsiTheme="majorEastAsia"/>
                <w:szCs w:val="21"/>
              </w:rPr>
            </w:pPr>
            <w:r w:rsidRPr="00413DB3">
              <w:rPr>
                <w:rFonts w:asciiTheme="majorEastAsia" w:eastAsiaTheme="majorEastAsia" w:hAnsiTheme="majorEastAsia"/>
                <w:szCs w:val="21"/>
              </w:rPr>
              <w:t>项目名称</w:t>
            </w:r>
          </w:p>
        </w:tc>
        <w:tc>
          <w:tcPr>
            <w:tcW w:w="555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CB3E3B" w:rsidP="00413DB3">
            <w:pPr>
              <w:adjustRightInd w:val="0"/>
              <w:spacing w:line="300" w:lineRule="exact"/>
              <w:jc w:val="center"/>
              <w:rPr>
                <w:rFonts w:asciiTheme="majorEastAsia" w:eastAsiaTheme="majorEastAsia" w:hAnsiTheme="majorEastAsia"/>
                <w:szCs w:val="21"/>
              </w:rPr>
            </w:pPr>
          </w:p>
        </w:tc>
      </w:tr>
      <w:tr w:rsidR="00CB3E3B" w:rsidRPr="00413DB3" w:rsidTr="00413DB3">
        <w:trPr>
          <w:trHeight w:hRule="exact" w:val="468"/>
          <w:jc w:val="center"/>
        </w:trPr>
        <w:tc>
          <w:tcPr>
            <w:tcW w:w="1665" w:type="dxa"/>
            <w:vMerge/>
            <w:tcBorders>
              <w:left w:val="single" w:sz="4" w:space="0" w:color="auto"/>
              <w:right w:val="single" w:sz="4" w:space="0" w:color="auto"/>
            </w:tcBorders>
            <w:tcMar>
              <w:top w:w="0" w:type="dxa"/>
              <w:left w:w="28" w:type="dxa"/>
              <w:bottom w:w="0" w:type="dxa"/>
              <w:right w:w="28" w:type="dxa"/>
            </w:tcMar>
            <w:vAlign w:val="center"/>
          </w:tcPr>
          <w:p w:rsidR="00CB3E3B" w:rsidRPr="00413DB3" w:rsidRDefault="00CB3E3B" w:rsidP="00413DB3">
            <w:pPr>
              <w:adjustRightInd w:val="0"/>
              <w:spacing w:line="300" w:lineRule="exact"/>
              <w:jc w:val="center"/>
              <w:rPr>
                <w:rFonts w:asciiTheme="majorEastAsia" w:eastAsiaTheme="majorEastAsia" w:hAnsiTheme="majorEastAsia" w:cs="黑体"/>
                <w:szCs w:val="21"/>
              </w:rPr>
            </w:pPr>
          </w:p>
        </w:tc>
        <w:tc>
          <w:tcPr>
            <w:tcW w:w="19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jc w:val="center"/>
              <w:rPr>
                <w:rFonts w:asciiTheme="majorEastAsia" w:eastAsiaTheme="majorEastAsia" w:hAnsiTheme="majorEastAsia"/>
                <w:szCs w:val="21"/>
              </w:rPr>
            </w:pPr>
            <w:r w:rsidRPr="00413DB3">
              <w:rPr>
                <w:rFonts w:asciiTheme="majorEastAsia" w:eastAsiaTheme="majorEastAsia" w:hAnsiTheme="majorEastAsia"/>
                <w:szCs w:val="21"/>
              </w:rPr>
              <w:t>项目性质</w:t>
            </w:r>
          </w:p>
        </w:tc>
        <w:tc>
          <w:tcPr>
            <w:tcW w:w="555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rPr>
                <w:rFonts w:asciiTheme="majorEastAsia" w:eastAsiaTheme="majorEastAsia" w:hAnsiTheme="majorEastAsia"/>
                <w:szCs w:val="21"/>
              </w:rPr>
            </w:pPr>
            <w:r w:rsidRPr="00413DB3">
              <w:rPr>
                <w:rFonts w:asciiTheme="majorEastAsia" w:eastAsiaTheme="majorEastAsia" w:hAnsiTheme="majorEastAsia"/>
                <w:szCs w:val="21"/>
              </w:rPr>
              <w:t>□外资   □内资</w:t>
            </w:r>
          </w:p>
        </w:tc>
      </w:tr>
      <w:tr w:rsidR="00CB3E3B" w:rsidRPr="00413DB3" w:rsidTr="00413DB3">
        <w:trPr>
          <w:trHeight w:hRule="exact" w:val="468"/>
          <w:jc w:val="center"/>
        </w:trPr>
        <w:tc>
          <w:tcPr>
            <w:tcW w:w="1665" w:type="dxa"/>
            <w:vMerge/>
            <w:tcBorders>
              <w:left w:val="single" w:sz="4" w:space="0" w:color="auto"/>
              <w:right w:val="single" w:sz="4" w:space="0" w:color="auto"/>
            </w:tcBorders>
            <w:tcMar>
              <w:top w:w="0" w:type="dxa"/>
              <w:left w:w="28" w:type="dxa"/>
              <w:bottom w:w="0" w:type="dxa"/>
              <w:right w:w="28" w:type="dxa"/>
            </w:tcMar>
            <w:vAlign w:val="center"/>
          </w:tcPr>
          <w:p w:rsidR="00CB3E3B" w:rsidRPr="00413DB3" w:rsidRDefault="00CB3E3B" w:rsidP="00413DB3">
            <w:pPr>
              <w:adjustRightInd w:val="0"/>
              <w:spacing w:line="300" w:lineRule="exact"/>
              <w:jc w:val="center"/>
              <w:rPr>
                <w:rFonts w:asciiTheme="majorEastAsia" w:eastAsiaTheme="majorEastAsia" w:hAnsiTheme="majorEastAsia" w:cs="黑体"/>
                <w:szCs w:val="21"/>
              </w:rPr>
            </w:pPr>
          </w:p>
        </w:tc>
        <w:tc>
          <w:tcPr>
            <w:tcW w:w="1941" w:type="dxa"/>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jc w:val="center"/>
              <w:rPr>
                <w:rFonts w:asciiTheme="majorEastAsia" w:eastAsiaTheme="majorEastAsia" w:hAnsiTheme="majorEastAsia"/>
                <w:szCs w:val="21"/>
              </w:rPr>
            </w:pPr>
            <w:r w:rsidRPr="00413DB3">
              <w:rPr>
                <w:rFonts w:asciiTheme="majorEastAsia" w:eastAsiaTheme="majorEastAsia" w:hAnsiTheme="majorEastAsia" w:hint="eastAsia"/>
                <w:szCs w:val="21"/>
              </w:rPr>
              <w:t>所属类别</w:t>
            </w:r>
          </w:p>
        </w:tc>
        <w:tc>
          <w:tcPr>
            <w:tcW w:w="5557" w:type="dxa"/>
            <w:gridSpan w:val="4"/>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rPr>
                <w:rFonts w:asciiTheme="majorEastAsia" w:eastAsiaTheme="majorEastAsia" w:hAnsiTheme="majorEastAsia"/>
                <w:szCs w:val="21"/>
              </w:rPr>
            </w:pPr>
            <w:r w:rsidRPr="00413DB3">
              <w:rPr>
                <w:rFonts w:asciiTheme="majorEastAsia" w:eastAsiaTheme="majorEastAsia" w:hAnsiTheme="majorEastAsia"/>
                <w:szCs w:val="21"/>
              </w:rPr>
              <w:t>□鼓励类</w:t>
            </w:r>
            <w:r w:rsidR="00413DB3" w:rsidRPr="00413DB3">
              <w:rPr>
                <w:rFonts w:asciiTheme="majorEastAsia" w:eastAsiaTheme="majorEastAsia" w:hAnsiTheme="majorEastAsia" w:hint="eastAsia"/>
                <w:szCs w:val="21"/>
              </w:rPr>
              <w:t xml:space="preserve">  </w:t>
            </w:r>
            <w:r w:rsidRPr="00413DB3">
              <w:rPr>
                <w:rFonts w:asciiTheme="majorEastAsia" w:eastAsiaTheme="majorEastAsia" w:hAnsiTheme="majorEastAsia"/>
                <w:szCs w:val="21"/>
              </w:rPr>
              <w:t xml:space="preserve"> □允许类</w:t>
            </w:r>
            <w:r w:rsidR="00413DB3" w:rsidRPr="00413DB3">
              <w:rPr>
                <w:rFonts w:asciiTheme="majorEastAsia" w:eastAsiaTheme="majorEastAsia" w:hAnsiTheme="majorEastAsia" w:hint="eastAsia"/>
                <w:szCs w:val="21"/>
              </w:rPr>
              <w:t xml:space="preserve">  </w:t>
            </w:r>
            <w:r w:rsidRPr="00413DB3">
              <w:rPr>
                <w:rFonts w:asciiTheme="majorEastAsia" w:eastAsiaTheme="majorEastAsia" w:hAnsiTheme="majorEastAsia"/>
                <w:szCs w:val="21"/>
              </w:rPr>
              <w:t xml:space="preserve"> □限制类</w:t>
            </w:r>
          </w:p>
        </w:tc>
      </w:tr>
      <w:tr w:rsidR="00CB3E3B" w:rsidRPr="00413DB3" w:rsidTr="00413DB3">
        <w:trPr>
          <w:trHeight w:hRule="exact" w:val="468"/>
          <w:jc w:val="center"/>
        </w:trPr>
        <w:tc>
          <w:tcPr>
            <w:tcW w:w="1665" w:type="dxa"/>
            <w:vMerge/>
            <w:tcBorders>
              <w:left w:val="single" w:sz="4" w:space="0" w:color="auto"/>
              <w:right w:val="single" w:sz="4" w:space="0" w:color="auto"/>
            </w:tcBorders>
            <w:tcMar>
              <w:top w:w="0" w:type="dxa"/>
              <w:left w:w="28" w:type="dxa"/>
              <w:bottom w:w="0" w:type="dxa"/>
              <w:right w:w="28" w:type="dxa"/>
            </w:tcMar>
            <w:vAlign w:val="center"/>
          </w:tcPr>
          <w:p w:rsidR="00CB3E3B" w:rsidRPr="00413DB3" w:rsidRDefault="00CB3E3B" w:rsidP="00413DB3">
            <w:pPr>
              <w:adjustRightInd w:val="0"/>
              <w:spacing w:line="300" w:lineRule="exact"/>
              <w:jc w:val="center"/>
              <w:rPr>
                <w:rFonts w:asciiTheme="majorEastAsia" w:eastAsiaTheme="majorEastAsia" w:hAnsiTheme="majorEastAsia" w:cs="黑体"/>
                <w:szCs w:val="21"/>
              </w:rPr>
            </w:pPr>
          </w:p>
        </w:tc>
        <w:tc>
          <w:tcPr>
            <w:tcW w:w="19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jc w:val="center"/>
              <w:rPr>
                <w:rFonts w:asciiTheme="majorEastAsia" w:eastAsiaTheme="majorEastAsia" w:hAnsiTheme="majorEastAsia"/>
                <w:szCs w:val="21"/>
              </w:rPr>
            </w:pPr>
            <w:r w:rsidRPr="00413DB3">
              <w:rPr>
                <w:rFonts w:asciiTheme="majorEastAsia" w:eastAsiaTheme="majorEastAsia" w:hAnsiTheme="majorEastAsia" w:hint="eastAsia"/>
                <w:szCs w:val="21"/>
              </w:rPr>
              <w:t>申请</w:t>
            </w:r>
            <w:r w:rsidRPr="00413DB3">
              <w:rPr>
                <w:rFonts w:asciiTheme="majorEastAsia" w:eastAsiaTheme="majorEastAsia" w:hAnsiTheme="majorEastAsia"/>
                <w:szCs w:val="21"/>
              </w:rPr>
              <w:t>建筑面积</w:t>
            </w:r>
          </w:p>
        </w:tc>
        <w:tc>
          <w:tcPr>
            <w:tcW w:w="555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jc w:val="center"/>
              <w:rPr>
                <w:rFonts w:asciiTheme="majorEastAsia" w:eastAsiaTheme="majorEastAsia" w:hAnsiTheme="majorEastAsia"/>
                <w:szCs w:val="21"/>
              </w:rPr>
            </w:pPr>
            <w:r w:rsidRPr="00413DB3">
              <w:rPr>
                <w:rFonts w:asciiTheme="majorEastAsia" w:eastAsiaTheme="majorEastAsia" w:hAnsiTheme="majorEastAsia"/>
                <w:szCs w:val="21"/>
              </w:rPr>
              <w:t>（平方米）</w:t>
            </w:r>
          </w:p>
        </w:tc>
      </w:tr>
      <w:tr w:rsidR="00CB3E3B" w:rsidRPr="00413DB3" w:rsidTr="00413DB3">
        <w:trPr>
          <w:trHeight w:hRule="exact" w:val="783"/>
          <w:jc w:val="center"/>
        </w:trPr>
        <w:tc>
          <w:tcPr>
            <w:tcW w:w="1665" w:type="dxa"/>
            <w:vMerge/>
            <w:tcBorders>
              <w:left w:val="single" w:sz="4" w:space="0" w:color="auto"/>
              <w:right w:val="single" w:sz="4" w:space="0" w:color="auto"/>
            </w:tcBorders>
            <w:tcMar>
              <w:top w:w="0" w:type="dxa"/>
              <w:left w:w="28" w:type="dxa"/>
              <w:bottom w:w="0" w:type="dxa"/>
              <w:right w:w="28" w:type="dxa"/>
            </w:tcMar>
            <w:vAlign w:val="center"/>
          </w:tcPr>
          <w:p w:rsidR="00CB3E3B" w:rsidRPr="00413DB3" w:rsidRDefault="00CB3E3B" w:rsidP="00413DB3">
            <w:pPr>
              <w:adjustRightInd w:val="0"/>
              <w:spacing w:line="300" w:lineRule="exact"/>
              <w:jc w:val="center"/>
              <w:rPr>
                <w:rFonts w:asciiTheme="majorEastAsia" w:eastAsiaTheme="majorEastAsia" w:hAnsiTheme="majorEastAsia" w:cs="黑体"/>
                <w:szCs w:val="21"/>
              </w:rPr>
            </w:pPr>
          </w:p>
        </w:tc>
        <w:tc>
          <w:tcPr>
            <w:tcW w:w="19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jc w:val="center"/>
              <w:rPr>
                <w:rFonts w:asciiTheme="majorEastAsia" w:eastAsiaTheme="majorEastAsia" w:hAnsiTheme="majorEastAsia"/>
                <w:szCs w:val="21"/>
              </w:rPr>
            </w:pPr>
            <w:r w:rsidRPr="00413DB3">
              <w:rPr>
                <w:rFonts w:asciiTheme="majorEastAsia" w:eastAsiaTheme="majorEastAsia" w:hAnsiTheme="majorEastAsia"/>
                <w:szCs w:val="21"/>
              </w:rPr>
              <w:t>主要产品及产量</w:t>
            </w:r>
          </w:p>
        </w:tc>
        <w:tc>
          <w:tcPr>
            <w:tcW w:w="5557"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CB3E3B" w:rsidP="00413DB3">
            <w:pPr>
              <w:adjustRightInd w:val="0"/>
              <w:spacing w:line="300" w:lineRule="exact"/>
              <w:jc w:val="center"/>
              <w:rPr>
                <w:rFonts w:asciiTheme="majorEastAsia" w:eastAsiaTheme="majorEastAsia" w:hAnsiTheme="majorEastAsia"/>
                <w:szCs w:val="21"/>
              </w:rPr>
            </w:pPr>
          </w:p>
        </w:tc>
      </w:tr>
      <w:tr w:rsidR="00CB3E3B" w:rsidRPr="00413DB3" w:rsidTr="00413DB3">
        <w:trPr>
          <w:trHeight w:hRule="exact" w:val="463"/>
          <w:jc w:val="center"/>
        </w:trPr>
        <w:tc>
          <w:tcPr>
            <w:tcW w:w="1665" w:type="dxa"/>
            <w:vMerge/>
            <w:tcBorders>
              <w:left w:val="single" w:sz="4" w:space="0" w:color="auto"/>
              <w:right w:val="single" w:sz="4" w:space="0" w:color="auto"/>
            </w:tcBorders>
            <w:tcMar>
              <w:top w:w="0" w:type="dxa"/>
              <w:left w:w="28" w:type="dxa"/>
              <w:bottom w:w="0" w:type="dxa"/>
              <w:right w:w="28" w:type="dxa"/>
            </w:tcMar>
            <w:vAlign w:val="center"/>
          </w:tcPr>
          <w:p w:rsidR="00CB3E3B" w:rsidRPr="00413DB3" w:rsidRDefault="00CB3E3B" w:rsidP="00413DB3">
            <w:pPr>
              <w:adjustRightInd w:val="0"/>
              <w:spacing w:line="300" w:lineRule="exact"/>
              <w:jc w:val="center"/>
              <w:rPr>
                <w:rFonts w:asciiTheme="majorEastAsia" w:eastAsiaTheme="majorEastAsia" w:hAnsiTheme="majorEastAsia" w:cs="黑体"/>
                <w:szCs w:val="21"/>
              </w:rPr>
            </w:pPr>
          </w:p>
        </w:tc>
        <w:tc>
          <w:tcPr>
            <w:tcW w:w="19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jc w:val="center"/>
              <w:rPr>
                <w:rFonts w:asciiTheme="majorEastAsia" w:eastAsiaTheme="majorEastAsia" w:hAnsiTheme="majorEastAsia"/>
                <w:szCs w:val="21"/>
              </w:rPr>
            </w:pPr>
            <w:r w:rsidRPr="00413DB3">
              <w:rPr>
                <w:rFonts w:asciiTheme="majorEastAsia" w:eastAsiaTheme="majorEastAsia" w:hAnsiTheme="majorEastAsia"/>
                <w:szCs w:val="21"/>
              </w:rPr>
              <w:t>计划总投资</w:t>
            </w:r>
          </w:p>
        </w:tc>
        <w:tc>
          <w:tcPr>
            <w:tcW w:w="206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ind w:firstLineChars="500" w:firstLine="1050"/>
              <w:jc w:val="center"/>
              <w:rPr>
                <w:rFonts w:asciiTheme="majorEastAsia" w:eastAsiaTheme="majorEastAsia" w:hAnsiTheme="majorEastAsia"/>
                <w:szCs w:val="21"/>
              </w:rPr>
            </w:pPr>
            <w:r w:rsidRPr="00413DB3">
              <w:rPr>
                <w:rFonts w:asciiTheme="majorEastAsia" w:eastAsiaTheme="majorEastAsia" w:hAnsiTheme="majorEastAsia"/>
                <w:szCs w:val="21"/>
              </w:rPr>
              <w:t>万元</w:t>
            </w:r>
          </w:p>
        </w:tc>
        <w:tc>
          <w:tcPr>
            <w:tcW w:w="17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jc w:val="center"/>
              <w:rPr>
                <w:rFonts w:asciiTheme="majorEastAsia" w:eastAsiaTheme="majorEastAsia" w:hAnsiTheme="majorEastAsia"/>
                <w:szCs w:val="21"/>
              </w:rPr>
            </w:pPr>
            <w:r w:rsidRPr="00413DB3">
              <w:rPr>
                <w:rFonts w:asciiTheme="majorEastAsia" w:eastAsiaTheme="majorEastAsia" w:hAnsiTheme="majorEastAsia"/>
                <w:szCs w:val="21"/>
              </w:rPr>
              <w:t>固定资产投资</w:t>
            </w:r>
          </w:p>
        </w:tc>
        <w:tc>
          <w:tcPr>
            <w:tcW w:w="17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jc w:val="center"/>
              <w:rPr>
                <w:rFonts w:asciiTheme="majorEastAsia" w:eastAsiaTheme="majorEastAsia" w:hAnsiTheme="majorEastAsia"/>
                <w:szCs w:val="21"/>
              </w:rPr>
            </w:pPr>
            <w:r w:rsidRPr="00413DB3">
              <w:rPr>
                <w:rFonts w:asciiTheme="majorEastAsia" w:eastAsiaTheme="majorEastAsia" w:hAnsiTheme="majorEastAsia"/>
                <w:szCs w:val="21"/>
              </w:rPr>
              <w:t>万元</w:t>
            </w:r>
          </w:p>
        </w:tc>
      </w:tr>
      <w:tr w:rsidR="00CB3E3B" w:rsidRPr="00413DB3" w:rsidTr="00413DB3">
        <w:trPr>
          <w:trHeight w:hRule="exact" w:val="468"/>
          <w:jc w:val="center"/>
        </w:trPr>
        <w:tc>
          <w:tcPr>
            <w:tcW w:w="1665" w:type="dxa"/>
            <w:vMerge/>
            <w:tcBorders>
              <w:left w:val="single" w:sz="4" w:space="0" w:color="auto"/>
              <w:right w:val="single" w:sz="4" w:space="0" w:color="auto"/>
            </w:tcBorders>
            <w:tcMar>
              <w:top w:w="0" w:type="dxa"/>
              <w:left w:w="28" w:type="dxa"/>
              <w:bottom w:w="0" w:type="dxa"/>
              <w:right w:w="28" w:type="dxa"/>
            </w:tcMar>
            <w:vAlign w:val="center"/>
          </w:tcPr>
          <w:p w:rsidR="00CB3E3B" w:rsidRPr="00413DB3" w:rsidRDefault="00CB3E3B" w:rsidP="00413DB3">
            <w:pPr>
              <w:adjustRightInd w:val="0"/>
              <w:spacing w:line="300" w:lineRule="exact"/>
              <w:jc w:val="center"/>
              <w:rPr>
                <w:rFonts w:asciiTheme="majorEastAsia" w:eastAsiaTheme="majorEastAsia" w:hAnsiTheme="majorEastAsia" w:cs="黑体"/>
                <w:szCs w:val="21"/>
              </w:rPr>
            </w:pPr>
          </w:p>
        </w:tc>
        <w:tc>
          <w:tcPr>
            <w:tcW w:w="19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jc w:val="center"/>
              <w:rPr>
                <w:rFonts w:asciiTheme="majorEastAsia" w:eastAsiaTheme="majorEastAsia" w:hAnsiTheme="majorEastAsia"/>
                <w:szCs w:val="21"/>
              </w:rPr>
            </w:pPr>
            <w:r w:rsidRPr="00413DB3">
              <w:rPr>
                <w:rFonts w:asciiTheme="majorEastAsia" w:eastAsiaTheme="majorEastAsia" w:hAnsiTheme="majorEastAsia"/>
                <w:szCs w:val="21"/>
              </w:rPr>
              <w:t>年总产值</w:t>
            </w:r>
          </w:p>
        </w:tc>
        <w:tc>
          <w:tcPr>
            <w:tcW w:w="206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jc w:val="center"/>
              <w:rPr>
                <w:rFonts w:asciiTheme="majorEastAsia" w:eastAsiaTheme="majorEastAsia" w:hAnsiTheme="majorEastAsia"/>
                <w:szCs w:val="21"/>
              </w:rPr>
            </w:pPr>
            <w:r w:rsidRPr="00413DB3">
              <w:rPr>
                <w:rFonts w:asciiTheme="majorEastAsia" w:eastAsiaTheme="majorEastAsia" w:hAnsiTheme="majorEastAsia"/>
                <w:szCs w:val="21"/>
              </w:rPr>
              <w:t>万元</w:t>
            </w:r>
          </w:p>
        </w:tc>
        <w:tc>
          <w:tcPr>
            <w:tcW w:w="17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jc w:val="center"/>
              <w:rPr>
                <w:rFonts w:asciiTheme="majorEastAsia" w:eastAsiaTheme="majorEastAsia" w:hAnsiTheme="majorEastAsia"/>
                <w:szCs w:val="21"/>
              </w:rPr>
            </w:pPr>
            <w:r w:rsidRPr="00413DB3">
              <w:rPr>
                <w:rFonts w:asciiTheme="majorEastAsia" w:eastAsiaTheme="majorEastAsia" w:hAnsiTheme="majorEastAsia"/>
                <w:szCs w:val="21"/>
              </w:rPr>
              <w:t>年税收</w:t>
            </w:r>
          </w:p>
        </w:tc>
        <w:tc>
          <w:tcPr>
            <w:tcW w:w="17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jc w:val="center"/>
              <w:rPr>
                <w:rFonts w:asciiTheme="majorEastAsia" w:eastAsiaTheme="majorEastAsia" w:hAnsiTheme="majorEastAsia"/>
                <w:szCs w:val="21"/>
              </w:rPr>
            </w:pPr>
            <w:r w:rsidRPr="00413DB3">
              <w:rPr>
                <w:rFonts w:asciiTheme="majorEastAsia" w:eastAsiaTheme="majorEastAsia" w:hAnsiTheme="majorEastAsia"/>
                <w:szCs w:val="21"/>
              </w:rPr>
              <w:t>万元</w:t>
            </w:r>
          </w:p>
        </w:tc>
      </w:tr>
      <w:tr w:rsidR="00CB3E3B" w:rsidRPr="00413DB3" w:rsidTr="00413DB3">
        <w:trPr>
          <w:trHeight w:hRule="exact" w:val="588"/>
          <w:jc w:val="center"/>
        </w:trPr>
        <w:tc>
          <w:tcPr>
            <w:tcW w:w="166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CB3E3B" w:rsidP="00413DB3">
            <w:pPr>
              <w:adjustRightInd w:val="0"/>
              <w:spacing w:line="300" w:lineRule="exact"/>
              <w:jc w:val="center"/>
              <w:rPr>
                <w:rFonts w:asciiTheme="majorEastAsia" w:eastAsiaTheme="majorEastAsia" w:hAnsiTheme="majorEastAsia" w:cs="黑体"/>
                <w:szCs w:val="21"/>
              </w:rPr>
            </w:pPr>
          </w:p>
        </w:tc>
        <w:tc>
          <w:tcPr>
            <w:tcW w:w="400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jc w:val="center"/>
              <w:rPr>
                <w:rFonts w:asciiTheme="majorEastAsia" w:eastAsiaTheme="majorEastAsia" w:hAnsiTheme="majorEastAsia"/>
                <w:szCs w:val="21"/>
              </w:rPr>
            </w:pPr>
            <w:r w:rsidRPr="00413DB3">
              <w:rPr>
                <w:rFonts w:asciiTheme="majorEastAsia" w:eastAsiaTheme="majorEastAsia" w:hAnsiTheme="majorEastAsia"/>
                <w:szCs w:val="21"/>
              </w:rPr>
              <w:t>R&amp;D经费支出占主营业务收入比重</w:t>
            </w:r>
            <w:r w:rsidRPr="00413DB3">
              <w:rPr>
                <w:rFonts w:asciiTheme="majorEastAsia" w:eastAsiaTheme="majorEastAsia" w:hAnsiTheme="majorEastAsia" w:hint="eastAsia"/>
                <w:szCs w:val="21"/>
              </w:rPr>
              <w:t>（%）</w:t>
            </w:r>
          </w:p>
          <w:p w:rsidR="00CB3E3B" w:rsidRPr="00413DB3" w:rsidRDefault="002A04B3" w:rsidP="00413DB3">
            <w:pPr>
              <w:adjustRightInd w:val="0"/>
              <w:spacing w:line="300" w:lineRule="exact"/>
              <w:jc w:val="center"/>
              <w:rPr>
                <w:rFonts w:asciiTheme="majorEastAsia" w:eastAsiaTheme="majorEastAsia" w:hAnsiTheme="majorEastAsia"/>
                <w:szCs w:val="21"/>
              </w:rPr>
            </w:pPr>
            <w:r w:rsidRPr="00413DB3">
              <w:rPr>
                <w:rFonts w:asciiTheme="majorEastAsia" w:eastAsiaTheme="majorEastAsia" w:hAnsiTheme="majorEastAsia"/>
                <w:szCs w:val="21"/>
              </w:rPr>
              <w:t>（万元）</w:t>
            </w:r>
          </w:p>
          <w:p w:rsidR="00CB3E3B" w:rsidRPr="00413DB3" w:rsidRDefault="002A04B3" w:rsidP="00413DB3">
            <w:pPr>
              <w:adjustRightInd w:val="0"/>
              <w:spacing w:line="300" w:lineRule="exact"/>
              <w:jc w:val="center"/>
              <w:rPr>
                <w:rFonts w:asciiTheme="majorEastAsia" w:eastAsiaTheme="majorEastAsia" w:hAnsiTheme="majorEastAsia"/>
                <w:szCs w:val="21"/>
              </w:rPr>
            </w:pPr>
            <w:r w:rsidRPr="00413DB3">
              <w:rPr>
                <w:rFonts w:asciiTheme="majorEastAsia" w:eastAsiaTheme="majorEastAsia" w:hAnsiTheme="majorEastAsia"/>
                <w:szCs w:val="21"/>
              </w:rPr>
              <w:t>≥</w:t>
            </w:r>
          </w:p>
        </w:tc>
        <w:tc>
          <w:tcPr>
            <w:tcW w:w="349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CB3E3B" w:rsidP="00413DB3">
            <w:pPr>
              <w:adjustRightInd w:val="0"/>
              <w:spacing w:line="300" w:lineRule="exact"/>
              <w:jc w:val="center"/>
              <w:rPr>
                <w:rFonts w:asciiTheme="majorEastAsia" w:eastAsiaTheme="majorEastAsia" w:hAnsiTheme="majorEastAsia"/>
                <w:szCs w:val="21"/>
              </w:rPr>
            </w:pPr>
          </w:p>
        </w:tc>
      </w:tr>
      <w:tr w:rsidR="00CB3E3B" w:rsidRPr="00413DB3" w:rsidTr="00413DB3">
        <w:trPr>
          <w:trHeight w:hRule="exact" w:val="468"/>
          <w:jc w:val="center"/>
        </w:trPr>
        <w:tc>
          <w:tcPr>
            <w:tcW w:w="166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jc w:val="center"/>
              <w:rPr>
                <w:rFonts w:asciiTheme="majorEastAsia" w:eastAsiaTheme="majorEastAsia" w:hAnsiTheme="majorEastAsia" w:cs="黑体"/>
                <w:szCs w:val="21"/>
              </w:rPr>
            </w:pPr>
            <w:r w:rsidRPr="00413DB3">
              <w:rPr>
                <w:rFonts w:asciiTheme="majorEastAsia" w:eastAsiaTheme="majorEastAsia" w:hAnsiTheme="majorEastAsia" w:cs="黑体" w:hint="eastAsia"/>
                <w:szCs w:val="21"/>
              </w:rPr>
              <w:t>排污情况</w:t>
            </w:r>
          </w:p>
        </w:tc>
        <w:tc>
          <w:tcPr>
            <w:tcW w:w="241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jc w:val="center"/>
              <w:rPr>
                <w:rFonts w:asciiTheme="majorEastAsia" w:eastAsiaTheme="majorEastAsia" w:hAnsiTheme="majorEastAsia"/>
                <w:szCs w:val="21"/>
              </w:rPr>
            </w:pPr>
            <w:r w:rsidRPr="00413DB3">
              <w:rPr>
                <w:rFonts w:asciiTheme="majorEastAsia" w:eastAsiaTheme="majorEastAsia" w:hAnsiTheme="majorEastAsia"/>
                <w:szCs w:val="21"/>
              </w:rPr>
              <w:t>生产废水排放</w:t>
            </w:r>
          </w:p>
        </w:tc>
        <w:tc>
          <w:tcPr>
            <w:tcW w:w="15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jc w:val="center"/>
              <w:rPr>
                <w:rFonts w:asciiTheme="majorEastAsia" w:eastAsiaTheme="majorEastAsia" w:hAnsiTheme="majorEastAsia"/>
                <w:szCs w:val="21"/>
              </w:rPr>
            </w:pPr>
            <w:r w:rsidRPr="00413DB3">
              <w:rPr>
                <w:rFonts w:asciiTheme="majorEastAsia" w:eastAsiaTheme="majorEastAsia" w:hAnsiTheme="majorEastAsia"/>
                <w:szCs w:val="21"/>
              </w:rPr>
              <w:t>□有  □否</w:t>
            </w:r>
          </w:p>
        </w:tc>
        <w:tc>
          <w:tcPr>
            <w:tcW w:w="17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jc w:val="center"/>
              <w:rPr>
                <w:rFonts w:asciiTheme="majorEastAsia" w:eastAsiaTheme="majorEastAsia" w:hAnsiTheme="majorEastAsia"/>
                <w:szCs w:val="21"/>
              </w:rPr>
            </w:pPr>
            <w:r w:rsidRPr="00413DB3">
              <w:rPr>
                <w:rFonts w:asciiTheme="majorEastAsia" w:eastAsiaTheme="majorEastAsia" w:hAnsiTheme="majorEastAsia"/>
                <w:szCs w:val="21"/>
              </w:rPr>
              <w:t>工艺废气排放</w:t>
            </w:r>
          </w:p>
        </w:tc>
        <w:tc>
          <w:tcPr>
            <w:tcW w:w="17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jc w:val="center"/>
              <w:rPr>
                <w:rFonts w:asciiTheme="majorEastAsia" w:eastAsiaTheme="majorEastAsia" w:hAnsiTheme="majorEastAsia"/>
                <w:szCs w:val="21"/>
              </w:rPr>
            </w:pPr>
            <w:r w:rsidRPr="00413DB3">
              <w:rPr>
                <w:rFonts w:asciiTheme="majorEastAsia" w:eastAsiaTheme="majorEastAsia" w:hAnsiTheme="majorEastAsia"/>
                <w:szCs w:val="21"/>
              </w:rPr>
              <w:t>□有  □否</w:t>
            </w:r>
          </w:p>
        </w:tc>
      </w:tr>
      <w:tr w:rsidR="00CB3E3B" w:rsidRPr="00413DB3" w:rsidTr="00413DB3">
        <w:trPr>
          <w:trHeight w:hRule="exact" w:val="468"/>
          <w:jc w:val="center"/>
        </w:trPr>
        <w:tc>
          <w:tcPr>
            <w:tcW w:w="1665" w:type="dxa"/>
            <w:vMerge/>
            <w:tcBorders>
              <w:left w:val="single" w:sz="4" w:space="0" w:color="auto"/>
              <w:right w:val="single" w:sz="4" w:space="0" w:color="auto"/>
            </w:tcBorders>
            <w:vAlign w:val="center"/>
          </w:tcPr>
          <w:p w:rsidR="00CB3E3B" w:rsidRPr="00413DB3" w:rsidRDefault="00CB3E3B" w:rsidP="00413DB3">
            <w:pPr>
              <w:spacing w:line="300" w:lineRule="exact"/>
              <w:jc w:val="center"/>
              <w:rPr>
                <w:rFonts w:asciiTheme="majorEastAsia" w:eastAsiaTheme="majorEastAsia" w:hAnsiTheme="majorEastAsia" w:cs="黑体"/>
                <w:szCs w:val="21"/>
              </w:rPr>
            </w:pPr>
          </w:p>
        </w:tc>
        <w:tc>
          <w:tcPr>
            <w:tcW w:w="241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jc w:val="center"/>
              <w:rPr>
                <w:rFonts w:asciiTheme="majorEastAsia" w:eastAsiaTheme="majorEastAsia" w:hAnsiTheme="majorEastAsia"/>
                <w:szCs w:val="21"/>
              </w:rPr>
            </w:pPr>
            <w:r w:rsidRPr="00413DB3">
              <w:rPr>
                <w:rFonts w:asciiTheme="majorEastAsia" w:eastAsiaTheme="majorEastAsia" w:hAnsiTheme="majorEastAsia"/>
                <w:szCs w:val="21"/>
              </w:rPr>
              <w:t>危险废物产生</w:t>
            </w:r>
          </w:p>
        </w:tc>
        <w:tc>
          <w:tcPr>
            <w:tcW w:w="15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jc w:val="center"/>
              <w:rPr>
                <w:rFonts w:asciiTheme="majorEastAsia" w:eastAsiaTheme="majorEastAsia" w:hAnsiTheme="majorEastAsia"/>
                <w:szCs w:val="21"/>
              </w:rPr>
            </w:pPr>
            <w:r w:rsidRPr="00413DB3">
              <w:rPr>
                <w:rFonts w:asciiTheme="majorEastAsia" w:eastAsiaTheme="majorEastAsia" w:hAnsiTheme="majorEastAsia"/>
                <w:szCs w:val="21"/>
              </w:rPr>
              <w:t>□有  □否</w:t>
            </w:r>
          </w:p>
        </w:tc>
        <w:tc>
          <w:tcPr>
            <w:tcW w:w="17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jc w:val="center"/>
              <w:rPr>
                <w:rFonts w:asciiTheme="majorEastAsia" w:eastAsiaTheme="majorEastAsia" w:hAnsiTheme="majorEastAsia"/>
                <w:szCs w:val="21"/>
              </w:rPr>
            </w:pPr>
            <w:r w:rsidRPr="00413DB3">
              <w:rPr>
                <w:rFonts w:asciiTheme="majorEastAsia" w:eastAsiaTheme="majorEastAsia" w:hAnsiTheme="majorEastAsia"/>
                <w:szCs w:val="21"/>
              </w:rPr>
              <w:t>其他污染物</w:t>
            </w:r>
          </w:p>
        </w:tc>
        <w:tc>
          <w:tcPr>
            <w:tcW w:w="17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jc w:val="center"/>
              <w:rPr>
                <w:rFonts w:asciiTheme="majorEastAsia" w:eastAsiaTheme="majorEastAsia" w:hAnsiTheme="majorEastAsia"/>
                <w:szCs w:val="21"/>
              </w:rPr>
            </w:pPr>
            <w:r w:rsidRPr="00413DB3">
              <w:rPr>
                <w:rFonts w:asciiTheme="majorEastAsia" w:eastAsiaTheme="majorEastAsia" w:hAnsiTheme="majorEastAsia"/>
                <w:szCs w:val="21"/>
              </w:rPr>
              <w:t>□有  □否</w:t>
            </w:r>
          </w:p>
        </w:tc>
      </w:tr>
      <w:tr w:rsidR="00CB3E3B" w:rsidRPr="00413DB3" w:rsidTr="00413DB3">
        <w:trPr>
          <w:trHeight w:hRule="exact" w:val="1682"/>
          <w:jc w:val="center"/>
        </w:trPr>
        <w:tc>
          <w:tcPr>
            <w:tcW w:w="1665" w:type="dxa"/>
            <w:tcBorders>
              <w:left w:val="single" w:sz="4" w:space="0" w:color="auto"/>
              <w:right w:val="single" w:sz="4" w:space="0" w:color="auto"/>
            </w:tcBorders>
            <w:vAlign w:val="center"/>
          </w:tcPr>
          <w:p w:rsidR="00CB3E3B" w:rsidRPr="00413DB3" w:rsidRDefault="002A04B3" w:rsidP="00413DB3">
            <w:pPr>
              <w:spacing w:line="300" w:lineRule="exact"/>
              <w:jc w:val="center"/>
              <w:rPr>
                <w:rFonts w:asciiTheme="majorEastAsia" w:eastAsiaTheme="majorEastAsia" w:hAnsiTheme="majorEastAsia" w:cs="黑体"/>
                <w:szCs w:val="21"/>
              </w:rPr>
            </w:pPr>
            <w:r w:rsidRPr="00413DB3">
              <w:rPr>
                <w:rFonts w:asciiTheme="majorEastAsia" w:eastAsiaTheme="majorEastAsia" w:hAnsiTheme="majorEastAsia" w:cs="黑体" w:hint="eastAsia"/>
                <w:szCs w:val="21"/>
              </w:rPr>
              <w:t>企业承诺</w:t>
            </w:r>
          </w:p>
        </w:tc>
        <w:tc>
          <w:tcPr>
            <w:tcW w:w="7499"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2A04B3" w:rsidP="00413DB3">
            <w:pPr>
              <w:adjustRightInd w:val="0"/>
              <w:spacing w:line="300" w:lineRule="exact"/>
              <w:ind w:firstLineChars="50" w:firstLine="105"/>
              <w:rPr>
                <w:rFonts w:asciiTheme="majorEastAsia" w:eastAsiaTheme="majorEastAsia" w:hAnsiTheme="majorEastAsia"/>
                <w:szCs w:val="21"/>
              </w:rPr>
            </w:pPr>
            <w:r w:rsidRPr="00413DB3">
              <w:rPr>
                <w:rFonts w:asciiTheme="majorEastAsia" w:eastAsiaTheme="majorEastAsia" w:hAnsiTheme="majorEastAsia"/>
                <w:szCs w:val="21"/>
              </w:rPr>
              <w:t>1.以上提供的数据真实可靠。</w:t>
            </w:r>
          </w:p>
          <w:p w:rsidR="00CB3E3B" w:rsidRPr="00413DB3" w:rsidRDefault="002A04B3" w:rsidP="00413DB3">
            <w:pPr>
              <w:adjustRightInd w:val="0"/>
              <w:spacing w:line="300" w:lineRule="exact"/>
              <w:ind w:firstLineChars="50" w:firstLine="105"/>
              <w:rPr>
                <w:rFonts w:asciiTheme="majorEastAsia" w:eastAsiaTheme="majorEastAsia" w:hAnsiTheme="majorEastAsia"/>
                <w:szCs w:val="21"/>
              </w:rPr>
            </w:pPr>
            <w:r w:rsidRPr="00413DB3">
              <w:rPr>
                <w:rFonts w:asciiTheme="majorEastAsia" w:eastAsiaTheme="majorEastAsia" w:hAnsiTheme="majorEastAsia"/>
                <w:color w:val="000000"/>
                <w:szCs w:val="21"/>
              </w:rPr>
              <w:t>2.入驻后，将严格</w:t>
            </w:r>
            <w:r w:rsidRPr="00413DB3">
              <w:rPr>
                <w:rFonts w:asciiTheme="majorEastAsia" w:eastAsiaTheme="majorEastAsia" w:hAnsiTheme="majorEastAsia"/>
                <w:szCs w:val="21"/>
              </w:rPr>
              <w:t>按照以上条件进行履约。</w:t>
            </w:r>
          </w:p>
          <w:p w:rsidR="00413DB3" w:rsidRDefault="00413DB3" w:rsidP="00413DB3">
            <w:pPr>
              <w:adjustRightInd w:val="0"/>
              <w:spacing w:line="300" w:lineRule="exact"/>
              <w:ind w:firstLineChars="200" w:firstLine="420"/>
              <w:rPr>
                <w:rFonts w:asciiTheme="majorEastAsia" w:eastAsiaTheme="majorEastAsia" w:hAnsiTheme="majorEastAsia"/>
                <w:szCs w:val="21"/>
              </w:rPr>
            </w:pPr>
          </w:p>
          <w:p w:rsidR="00CB3E3B" w:rsidRPr="00413DB3" w:rsidRDefault="002A04B3" w:rsidP="00413DB3">
            <w:pPr>
              <w:adjustRightInd w:val="0"/>
              <w:spacing w:line="300" w:lineRule="exact"/>
              <w:ind w:firstLineChars="200" w:firstLine="420"/>
              <w:rPr>
                <w:rFonts w:asciiTheme="majorEastAsia" w:eastAsiaTheme="majorEastAsia" w:hAnsiTheme="majorEastAsia"/>
                <w:szCs w:val="21"/>
              </w:rPr>
            </w:pPr>
            <w:r w:rsidRPr="00413DB3">
              <w:rPr>
                <w:rFonts w:asciiTheme="majorEastAsia" w:eastAsiaTheme="majorEastAsia" w:hAnsiTheme="majorEastAsia"/>
                <w:szCs w:val="21"/>
              </w:rPr>
              <w:t>法人代表签字：</w:t>
            </w:r>
            <w:r w:rsidRPr="00413DB3">
              <w:rPr>
                <w:rFonts w:asciiTheme="majorEastAsia" w:eastAsiaTheme="majorEastAsia" w:hAnsiTheme="majorEastAsia" w:hint="eastAsia"/>
                <w:szCs w:val="21"/>
              </w:rPr>
              <w:t xml:space="preserve">           </w:t>
            </w:r>
            <w:r w:rsidRPr="00413DB3">
              <w:rPr>
                <w:rFonts w:asciiTheme="majorEastAsia" w:eastAsiaTheme="majorEastAsia" w:hAnsiTheme="majorEastAsia"/>
                <w:szCs w:val="21"/>
              </w:rPr>
              <w:t>联系电话：</w:t>
            </w:r>
          </w:p>
          <w:p w:rsidR="00CB3E3B" w:rsidRPr="00413DB3" w:rsidRDefault="002A04B3" w:rsidP="00413DB3">
            <w:pPr>
              <w:adjustRightInd w:val="0"/>
              <w:spacing w:line="300" w:lineRule="exact"/>
              <w:ind w:firstLineChars="2650" w:firstLine="5565"/>
              <w:rPr>
                <w:rFonts w:asciiTheme="majorEastAsia" w:eastAsiaTheme="majorEastAsia" w:hAnsiTheme="majorEastAsia"/>
                <w:szCs w:val="21"/>
              </w:rPr>
            </w:pPr>
            <w:r w:rsidRPr="00413DB3">
              <w:rPr>
                <w:rFonts w:asciiTheme="majorEastAsia" w:eastAsiaTheme="majorEastAsia" w:hAnsiTheme="majorEastAsia"/>
                <w:szCs w:val="21"/>
              </w:rPr>
              <w:t>年   月   日</w:t>
            </w:r>
          </w:p>
        </w:tc>
      </w:tr>
      <w:tr w:rsidR="00CB3E3B" w:rsidRPr="00413DB3" w:rsidTr="00413DB3">
        <w:trPr>
          <w:trHeight w:hRule="exact" w:val="1261"/>
          <w:jc w:val="center"/>
        </w:trPr>
        <w:tc>
          <w:tcPr>
            <w:tcW w:w="1665" w:type="dxa"/>
            <w:tcBorders>
              <w:left w:val="single" w:sz="4" w:space="0" w:color="auto"/>
              <w:right w:val="single" w:sz="4" w:space="0" w:color="auto"/>
            </w:tcBorders>
            <w:vAlign w:val="center"/>
          </w:tcPr>
          <w:p w:rsidR="00CB3E3B" w:rsidRPr="00413DB3" w:rsidRDefault="002A04B3" w:rsidP="00413DB3">
            <w:pPr>
              <w:adjustRightInd w:val="0"/>
              <w:spacing w:line="300" w:lineRule="exact"/>
              <w:jc w:val="center"/>
              <w:rPr>
                <w:rFonts w:asciiTheme="majorEastAsia" w:eastAsiaTheme="majorEastAsia" w:hAnsiTheme="majorEastAsia" w:cs="黑体"/>
                <w:szCs w:val="21"/>
              </w:rPr>
            </w:pPr>
            <w:r w:rsidRPr="00413DB3">
              <w:rPr>
                <w:rFonts w:asciiTheme="majorEastAsia" w:eastAsiaTheme="majorEastAsia" w:hAnsiTheme="majorEastAsia" w:cs="黑体" w:hint="eastAsia"/>
                <w:szCs w:val="21"/>
              </w:rPr>
              <w:t>经信局审核意见</w:t>
            </w:r>
          </w:p>
        </w:tc>
        <w:tc>
          <w:tcPr>
            <w:tcW w:w="7499"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CB3E3B" w:rsidP="00413DB3">
            <w:pPr>
              <w:adjustRightInd w:val="0"/>
              <w:spacing w:line="300" w:lineRule="exact"/>
              <w:jc w:val="center"/>
              <w:rPr>
                <w:rFonts w:asciiTheme="majorEastAsia" w:eastAsiaTheme="majorEastAsia" w:hAnsiTheme="majorEastAsia"/>
                <w:szCs w:val="21"/>
              </w:rPr>
            </w:pPr>
          </w:p>
          <w:p w:rsidR="00413DB3" w:rsidRDefault="00413DB3" w:rsidP="00413DB3">
            <w:pPr>
              <w:adjustRightInd w:val="0"/>
              <w:spacing w:line="300" w:lineRule="exact"/>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CB3E3B" w:rsidRPr="00413DB3" w:rsidRDefault="002A04B3" w:rsidP="00413DB3">
            <w:pPr>
              <w:adjustRightInd w:val="0"/>
              <w:spacing w:line="300" w:lineRule="exact"/>
              <w:ind w:firstLineChars="2650" w:firstLine="5565"/>
              <w:rPr>
                <w:rFonts w:asciiTheme="majorEastAsia" w:eastAsiaTheme="majorEastAsia" w:hAnsiTheme="majorEastAsia"/>
                <w:szCs w:val="21"/>
              </w:rPr>
            </w:pPr>
            <w:r w:rsidRPr="00413DB3">
              <w:rPr>
                <w:rFonts w:asciiTheme="majorEastAsia" w:eastAsiaTheme="majorEastAsia" w:hAnsiTheme="majorEastAsia"/>
                <w:szCs w:val="21"/>
              </w:rPr>
              <w:t>年   月   日</w:t>
            </w:r>
          </w:p>
        </w:tc>
      </w:tr>
      <w:tr w:rsidR="00CB3E3B" w:rsidRPr="00413DB3" w:rsidTr="00413DB3">
        <w:trPr>
          <w:trHeight w:hRule="exact" w:val="1274"/>
          <w:jc w:val="center"/>
        </w:trPr>
        <w:tc>
          <w:tcPr>
            <w:tcW w:w="1665" w:type="dxa"/>
            <w:tcBorders>
              <w:left w:val="single" w:sz="4" w:space="0" w:color="auto"/>
              <w:right w:val="single" w:sz="4" w:space="0" w:color="auto"/>
            </w:tcBorders>
            <w:vAlign w:val="center"/>
          </w:tcPr>
          <w:p w:rsidR="00CB3E3B" w:rsidRPr="00413DB3" w:rsidRDefault="002A04B3" w:rsidP="00413DB3">
            <w:pPr>
              <w:adjustRightInd w:val="0"/>
              <w:spacing w:line="300" w:lineRule="exact"/>
              <w:jc w:val="center"/>
              <w:rPr>
                <w:rFonts w:asciiTheme="majorEastAsia" w:eastAsiaTheme="majorEastAsia" w:hAnsiTheme="majorEastAsia" w:cs="黑体"/>
                <w:szCs w:val="21"/>
              </w:rPr>
            </w:pPr>
            <w:r w:rsidRPr="00413DB3">
              <w:rPr>
                <w:rFonts w:asciiTheme="majorEastAsia" w:eastAsiaTheme="majorEastAsia" w:hAnsiTheme="majorEastAsia" w:cs="黑体" w:hint="eastAsia"/>
                <w:szCs w:val="21"/>
              </w:rPr>
              <w:t>分管市领导意见</w:t>
            </w:r>
          </w:p>
        </w:tc>
        <w:tc>
          <w:tcPr>
            <w:tcW w:w="7499"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B3E3B" w:rsidRPr="00413DB3" w:rsidRDefault="00CB3E3B" w:rsidP="00413DB3">
            <w:pPr>
              <w:adjustRightInd w:val="0"/>
              <w:spacing w:line="300" w:lineRule="exact"/>
              <w:jc w:val="center"/>
              <w:rPr>
                <w:rFonts w:asciiTheme="majorEastAsia" w:eastAsiaTheme="majorEastAsia" w:hAnsiTheme="majorEastAsia"/>
                <w:szCs w:val="21"/>
              </w:rPr>
            </w:pPr>
          </w:p>
          <w:p w:rsidR="00413DB3" w:rsidRDefault="00413DB3" w:rsidP="00413DB3">
            <w:pPr>
              <w:adjustRightInd w:val="0"/>
              <w:spacing w:line="300" w:lineRule="exact"/>
              <w:jc w:val="center"/>
              <w:rPr>
                <w:rFonts w:asciiTheme="majorEastAsia" w:eastAsiaTheme="majorEastAsia" w:hAnsiTheme="majorEastAsia"/>
                <w:szCs w:val="21"/>
              </w:rPr>
            </w:pPr>
          </w:p>
          <w:p w:rsidR="00CB3E3B" w:rsidRPr="00413DB3" w:rsidRDefault="00413DB3" w:rsidP="00413DB3">
            <w:pPr>
              <w:adjustRightInd w:val="0"/>
              <w:spacing w:line="300" w:lineRule="exact"/>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2A04B3" w:rsidRPr="00413DB3">
              <w:rPr>
                <w:rFonts w:asciiTheme="majorEastAsia" w:eastAsiaTheme="majorEastAsia" w:hAnsiTheme="majorEastAsia"/>
                <w:szCs w:val="21"/>
              </w:rPr>
              <w:t>年   月   日</w:t>
            </w:r>
          </w:p>
        </w:tc>
      </w:tr>
    </w:tbl>
    <w:p w:rsidR="00CB3E3B" w:rsidRDefault="002A04B3">
      <w:pPr>
        <w:adjustRightInd w:val="0"/>
        <w:spacing w:line="560" w:lineRule="exact"/>
        <w:ind w:firstLineChars="50" w:firstLine="120"/>
        <w:rPr>
          <w:rFonts w:asciiTheme="majorEastAsia" w:eastAsiaTheme="majorEastAsia" w:hAnsiTheme="majorEastAsia"/>
          <w:sz w:val="24"/>
        </w:rPr>
      </w:pPr>
      <w:r w:rsidRPr="00413DB3">
        <w:rPr>
          <w:rFonts w:asciiTheme="majorEastAsia" w:eastAsiaTheme="majorEastAsia" w:hAnsiTheme="majorEastAsia"/>
          <w:sz w:val="24"/>
        </w:rPr>
        <w:t>附件：法人营业执照、法人代表身份证复印件；拟实施项目可行性研究报告。</w:t>
      </w:r>
    </w:p>
    <w:p w:rsidR="005475DF" w:rsidRDefault="005475DF" w:rsidP="005475DF">
      <w:pPr>
        <w:adjustRightInd w:val="0"/>
        <w:spacing w:line="560" w:lineRule="exact"/>
        <w:ind w:firstLineChars="50" w:firstLine="120"/>
        <w:rPr>
          <w:rFonts w:asciiTheme="majorEastAsia" w:eastAsiaTheme="majorEastAsia" w:hAnsiTheme="majorEastAsia"/>
          <w:sz w:val="24"/>
        </w:rPr>
      </w:pPr>
    </w:p>
    <w:p w:rsidR="005475DF" w:rsidRDefault="005475DF" w:rsidP="005475DF">
      <w:pPr>
        <w:adjustRightInd w:val="0"/>
        <w:spacing w:line="560" w:lineRule="exact"/>
        <w:ind w:firstLineChars="50" w:firstLine="120"/>
        <w:rPr>
          <w:rFonts w:asciiTheme="majorEastAsia" w:eastAsiaTheme="majorEastAsia" w:hAnsiTheme="majorEastAsia"/>
          <w:sz w:val="24"/>
        </w:rPr>
      </w:pPr>
    </w:p>
    <w:p w:rsidR="005475DF" w:rsidRDefault="005475DF" w:rsidP="005475DF">
      <w:pPr>
        <w:adjustRightInd w:val="0"/>
        <w:spacing w:line="560" w:lineRule="exact"/>
        <w:ind w:firstLineChars="50" w:firstLine="120"/>
        <w:rPr>
          <w:rFonts w:asciiTheme="majorEastAsia" w:eastAsiaTheme="majorEastAsia" w:hAnsiTheme="majorEastAsia"/>
          <w:sz w:val="24"/>
        </w:rPr>
      </w:pPr>
    </w:p>
    <w:p w:rsidR="005475DF" w:rsidRDefault="005475DF" w:rsidP="005475DF">
      <w:pPr>
        <w:adjustRightInd w:val="0"/>
        <w:spacing w:line="560" w:lineRule="exact"/>
        <w:ind w:firstLineChars="50" w:firstLine="120"/>
        <w:rPr>
          <w:rFonts w:asciiTheme="majorEastAsia" w:eastAsiaTheme="majorEastAsia" w:hAnsiTheme="majorEastAsia"/>
          <w:sz w:val="24"/>
        </w:rPr>
      </w:pPr>
    </w:p>
    <w:p w:rsidR="005475DF" w:rsidRDefault="005475DF" w:rsidP="005475DF">
      <w:pPr>
        <w:adjustRightInd w:val="0"/>
        <w:spacing w:line="560" w:lineRule="exact"/>
        <w:ind w:firstLineChars="50" w:firstLine="120"/>
        <w:rPr>
          <w:rFonts w:asciiTheme="majorEastAsia" w:eastAsiaTheme="majorEastAsia" w:hAnsiTheme="majorEastAsia"/>
          <w:sz w:val="24"/>
        </w:rPr>
      </w:pPr>
    </w:p>
    <w:p w:rsidR="005475DF" w:rsidRDefault="005475DF" w:rsidP="005475DF">
      <w:pPr>
        <w:adjustRightInd w:val="0"/>
        <w:spacing w:line="560" w:lineRule="exact"/>
        <w:ind w:firstLineChars="50" w:firstLine="120"/>
        <w:rPr>
          <w:rFonts w:asciiTheme="majorEastAsia" w:eastAsiaTheme="majorEastAsia" w:hAnsiTheme="majorEastAsia"/>
          <w:sz w:val="24"/>
        </w:rPr>
      </w:pPr>
    </w:p>
    <w:p w:rsidR="005475DF" w:rsidRDefault="005475DF" w:rsidP="005475DF">
      <w:pPr>
        <w:adjustRightInd w:val="0"/>
        <w:spacing w:line="560" w:lineRule="exact"/>
        <w:ind w:firstLineChars="50" w:firstLine="120"/>
        <w:rPr>
          <w:rFonts w:asciiTheme="majorEastAsia" w:eastAsiaTheme="majorEastAsia" w:hAnsiTheme="majorEastAsia"/>
          <w:sz w:val="24"/>
        </w:rPr>
      </w:pPr>
    </w:p>
    <w:p w:rsidR="005475DF" w:rsidRDefault="005475DF" w:rsidP="005475DF">
      <w:pPr>
        <w:adjustRightInd w:val="0"/>
        <w:spacing w:line="560" w:lineRule="exact"/>
        <w:ind w:firstLineChars="50" w:firstLine="120"/>
        <w:rPr>
          <w:rFonts w:asciiTheme="majorEastAsia" w:eastAsiaTheme="majorEastAsia" w:hAnsiTheme="majorEastAsia"/>
          <w:sz w:val="24"/>
        </w:rPr>
      </w:pPr>
    </w:p>
    <w:p w:rsidR="005475DF" w:rsidRDefault="005475DF" w:rsidP="005475DF">
      <w:pPr>
        <w:adjustRightInd w:val="0"/>
        <w:spacing w:line="560" w:lineRule="exact"/>
        <w:ind w:firstLineChars="50" w:firstLine="120"/>
        <w:rPr>
          <w:rFonts w:asciiTheme="majorEastAsia" w:eastAsiaTheme="majorEastAsia" w:hAnsiTheme="majorEastAsia"/>
          <w:sz w:val="24"/>
        </w:rPr>
      </w:pPr>
    </w:p>
    <w:p w:rsidR="005475DF" w:rsidRDefault="005475DF" w:rsidP="005475DF">
      <w:pPr>
        <w:adjustRightInd w:val="0"/>
        <w:spacing w:line="560" w:lineRule="exact"/>
        <w:ind w:firstLineChars="50" w:firstLine="120"/>
        <w:rPr>
          <w:rFonts w:asciiTheme="majorEastAsia" w:eastAsiaTheme="majorEastAsia" w:hAnsiTheme="majorEastAsia"/>
          <w:sz w:val="24"/>
        </w:rPr>
      </w:pPr>
    </w:p>
    <w:p w:rsidR="005475DF" w:rsidRDefault="005475DF" w:rsidP="005475DF">
      <w:pPr>
        <w:adjustRightInd w:val="0"/>
        <w:spacing w:line="560" w:lineRule="exact"/>
        <w:ind w:firstLineChars="50" w:firstLine="120"/>
        <w:rPr>
          <w:rFonts w:asciiTheme="majorEastAsia" w:eastAsiaTheme="majorEastAsia" w:hAnsiTheme="majorEastAsia"/>
          <w:sz w:val="24"/>
        </w:rPr>
      </w:pPr>
    </w:p>
    <w:p w:rsidR="005475DF" w:rsidRDefault="005475DF" w:rsidP="005475DF">
      <w:pPr>
        <w:adjustRightInd w:val="0"/>
        <w:spacing w:line="560" w:lineRule="exact"/>
        <w:ind w:firstLineChars="50" w:firstLine="120"/>
        <w:rPr>
          <w:rFonts w:asciiTheme="majorEastAsia" w:eastAsiaTheme="majorEastAsia" w:hAnsiTheme="majorEastAsia"/>
          <w:sz w:val="24"/>
        </w:rPr>
      </w:pPr>
    </w:p>
    <w:p w:rsidR="005475DF" w:rsidRDefault="005475DF" w:rsidP="005475DF">
      <w:pPr>
        <w:adjustRightInd w:val="0"/>
        <w:spacing w:line="560" w:lineRule="exact"/>
        <w:ind w:firstLineChars="50" w:firstLine="120"/>
        <w:rPr>
          <w:rFonts w:asciiTheme="majorEastAsia" w:eastAsiaTheme="majorEastAsia" w:hAnsiTheme="majorEastAsia"/>
          <w:sz w:val="24"/>
        </w:rPr>
      </w:pPr>
    </w:p>
    <w:p w:rsidR="005475DF" w:rsidRDefault="005475DF" w:rsidP="005475DF">
      <w:pPr>
        <w:adjustRightInd w:val="0"/>
        <w:spacing w:line="560" w:lineRule="exact"/>
        <w:ind w:firstLineChars="50" w:firstLine="120"/>
        <w:rPr>
          <w:rFonts w:asciiTheme="majorEastAsia" w:eastAsiaTheme="majorEastAsia" w:hAnsiTheme="majorEastAsia"/>
          <w:sz w:val="24"/>
        </w:rPr>
      </w:pPr>
    </w:p>
    <w:p w:rsidR="005475DF" w:rsidRDefault="005475DF" w:rsidP="005475DF">
      <w:pPr>
        <w:adjustRightInd w:val="0"/>
        <w:spacing w:line="560" w:lineRule="exact"/>
        <w:ind w:firstLineChars="50" w:firstLine="120"/>
        <w:rPr>
          <w:rFonts w:asciiTheme="majorEastAsia" w:eastAsiaTheme="majorEastAsia" w:hAnsiTheme="majorEastAsia"/>
          <w:sz w:val="24"/>
        </w:rPr>
      </w:pPr>
    </w:p>
    <w:p w:rsidR="005475DF" w:rsidRDefault="005475DF" w:rsidP="005475DF">
      <w:pPr>
        <w:adjustRightInd w:val="0"/>
        <w:spacing w:line="560" w:lineRule="exact"/>
        <w:ind w:firstLineChars="50" w:firstLine="120"/>
        <w:rPr>
          <w:rFonts w:asciiTheme="majorEastAsia" w:eastAsiaTheme="majorEastAsia" w:hAnsiTheme="majorEastAsia"/>
          <w:sz w:val="24"/>
        </w:rPr>
      </w:pPr>
    </w:p>
    <w:p w:rsidR="005475DF" w:rsidRDefault="005475DF" w:rsidP="005475DF">
      <w:pPr>
        <w:adjustRightInd w:val="0"/>
        <w:spacing w:line="560" w:lineRule="exact"/>
        <w:ind w:firstLineChars="50" w:firstLine="120"/>
        <w:rPr>
          <w:rFonts w:asciiTheme="majorEastAsia" w:eastAsiaTheme="majorEastAsia" w:hAnsiTheme="majorEastAsia"/>
          <w:sz w:val="24"/>
        </w:rPr>
      </w:pPr>
    </w:p>
    <w:p w:rsidR="005475DF" w:rsidRDefault="005475DF" w:rsidP="005475DF">
      <w:pPr>
        <w:adjustRightInd w:val="0"/>
        <w:spacing w:line="560" w:lineRule="exact"/>
        <w:ind w:firstLineChars="50" w:firstLine="120"/>
        <w:rPr>
          <w:rFonts w:asciiTheme="majorEastAsia" w:eastAsiaTheme="majorEastAsia" w:hAnsiTheme="majorEastAsia"/>
          <w:sz w:val="24"/>
        </w:rPr>
      </w:pPr>
    </w:p>
    <w:p w:rsidR="005475DF" w:rsidRDefault="005475DF" w:rsidP="005475DF">
      <w:pPr>
        <w:adjustRightInd w:val="0"/>
        <w:spacing w:line="560" w:lineRule="exact"/>
        <w:ind w:firstLineChars="50" w:firstLine="120"/>
        <w:rPr>
          <w:rFonts w:asciiTheme="majorEastAsia" w:eastAsiaTheme="majorEastAsia" w:hAnsiTheme="majorEastAsia"/>
          <w:sz w:val="24"/>
        </w:rPr>
      </w:pPr>
    </w:p>
    <w:p w:rsidR="005475DF" w:rsidRDefault="005475DF" w:rsidP="005475DF">
      <w:pPr>
        <w:adjustRightInd w:val="0"/>
        <w:spacing w:line="560" w:lineRule="exact"/>
        <w:ind w:firstLineChars="50" w:firstLine="120"/>
        <w:rPr>
          <w:rFonts w:asciiTheme="majorEastAsia" w:eastAsiaTheme="majorEastAsia" w:hAnsiTheme="majorEastAsia"/>
          <w:sz w:val="24"/>
        </w:rPr>
      </w:pPr>
    </w:p>
    <w:p w:rsidR="005475DF" w:rsidRPr="005475DF" w:rsidRDefault="00FC7FDB" w:rsidP="005475DF">
      <w:pPr>
        <w:spacing w:line="600" w:lineRule="exact"/>
        <w:rPr>
          <w:rFonts w:ascii="仿宋_GB2312" w:eastAsia="仿宋_GB2312"/>
          <w:sz w:val="28"/>
          <w:szCs w:val="28"/>
        </w:rPr>
      </w:pPr>
      <w:r>
        <w:rPr>
          <w:rFonts w:ascii="仿宋_GB2312" w:eastAsia="仿宋_GB2312"/>
          <w:noProof/>
          <w:sz w:val="28"/>
          <w:szCs w:val="28"/>
        </w:rPr>
        <w:pict>
          <v:line id="_x0000_s1031" style="position:absolute;left:0;text-align:left;z-index:251661312" from="-.55pt,3.65pt" to="441.65pt,3.65pt" strokeweight=".35pt"/>
        </w:pict>
      </w:r>
      <w:r w:rsidR="005475DF" w:rsidRPr="005475DF">
        <w:rPr>
          <w:rFonts w:ascii="仿宋_GB2312" w:eastAsia="仿宋_GB2312"/>
          <w:sz w:val="28"/>
          <w:szCs w:val="28"/>
        </w:rPr>
        <w:t xml:space="preserve"> </w:t>
      </w:r>
      <w:r w:rsidR="005475DF" w:rsidRPr="005475DF">
        <w:rPr>
          <w:rFonts w:ascii="仿宋_GB2312" w:eastAsia="仿宋_GB2312" w:hint="eastAsia"/>
          <w:sz w:val="28"/>
          <w:szCs w:val="28"/>
        </w:rPr>
        <w:t xml:space="preserve"> 抄送：市委各部门，市人大常委会、市政协办公室，市人武部，市法院，</w:t>
      </w:r>
    </w:p>
    <w:p w:rsidR="005475DF" w:rsidRPr="005475DF" w:rsidRDefault="005475DF" w:rsidP="005475DF">
      <w:pPr>
        <w:spacing w:line="600" w:lineRule="exact"/>
        <w:rPr>
          <w:rFonts w:ascii="仿宋_GB2312" w:eastAsia="仿宋_GB2312"/>
          <w:sz w:val="28"/>
          <w:szCs w:val="28"/>
        </w:rPr>
      </w:pPr>
      <w:r w:rsidRPr="005475DF">
        <w:rPr>
          <w:rFonts w:ascii="仿宋_GB2312" w:eastAsia="仿宋_GB2312" w:hint="eastAsia"/>
          <w:sz w:val="28"/>
          <w:szCs w:val="28"/>
        </w:rPr>
        <w:t xml:space="preserve">        市检察院，各群众团体。                                    </w:t>
      </w:r>
    </w:p>
    <w:p w:rsidR="005475DF" w:rsidRPr="005475DF" w:rsidRDefault="00CA7ACA" w:rsidP="005475DF">
      <w:pPr>
        <w:spacing w:line="600" w:lineRule="exact"/>
        <w:rPr>
          <w:rFonts w:ascii="仿宋_GB2312" w:eastAsia="仿宋_GB2312"/>
          <w:sz w:val="28"/>
          <w:szCs w:val="28"/>
        </w:rPr>
      </w:pPr>
      <w:r w:rsidRPr="00B935AF">
        <w:rPr>
          <w:rFonts w:ascii="仿宋_GB2312" w:eastAsia="仿宋_GB2312"/>
          <w:noProof/>
          <w:sz w:val="28"/>
          <w:szCs w:val="28"/>
        </w:rPr>
        <w:drawing>
          <wp:anchor distT="0" distB="0" distL="114300" distR="114300" simplePos="0" relativeHeight="251664384" behindDoc="0" locked="0" layoutInCell="1" allowOverlap="1">
            <wp:simplePos x="0" y="0"/>
            <wp:positionH relativeFrom="column">
              <wp:posOffset>3709670</wp:posOffset>
            </wp:positionH>
            <wp:positionV relativeFrom="paragraph">
              <wp:posOffset>594360</wp:posOffset>
            </wp:positionV>
            <wp:extent cx="1790700" cy="514350"/>
            <wp:effectExtent l="19050" t="0" r="0" b="0"/>
            <wp:wrapNone/>
            <wp:docPr id="1" name="图片 0" descr="通知_永政办发〔2020〕第57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通知_永政办发〔2020〕第57号.bmp"/>
                    <pic:cNvPicPr/>
                  </pic:nvPicPr>
                  <pic:blipFill>
                    <a:blip r:embed="rId10" cstate="print"/>
                    <a:stretch>
                      <a:fillRect/>
                    </a:stretch>
                  </pic:blipFill>
                  <pic:spPr>
                    <a:xfrm>
                      <a:off x="0" y="0"/>
                      <a:ext cx="1790700" cy="514350"/>
                    </a:xfrm>
                    <a:prstGeom prst="rect">
                      <a:avLst/>
                    </a:prstGeom>
                  </pic:spPr>
                </pic:pic>
              </a:graphicData>
            </a:graphic>
          </wp:anchor>
        </w:drawing>
      </w:r>
      <w:r w:rsidR="00FC7FDB">
        <w:rPr>
          <w:rFonts w:ascii="仿宋_GB2312" w:eastAsia="仿宋_GB2312"/>
          <w:sz w:val="28"/>
          <w:szCs w:val="28"/>
        </w:rPr>
        <w:pict>
          <v:line id="_x0000_s1030" style="position:absolute;left:0;text-align:left;z-index:251660288;mso-position-horizontal-relative:text;mso-position-vertical-relative:text" from="-.55pt,-.15pt" to="441.65pt,-.15pt" strokeweight=".25pt"/>
        </w:pict>
      </w:r>
      <w:r w:rsidR="00FC7FDB">
        <w:rPr>
          <w:rFonts w:ascii="仿宋_GB2312" w:eastAsia="仿宋_GB2312"/>
          <w:noProof/>
          <w:sz w:val="28"/>
          <w:szCs w:val="28"/>
        </w:rPr>
        <w:pict>
          <v:line id="_x0000_s1032" style="position:absolute;left:0;text-align:left;z-index:251662336;mso-position-horizontal-relative:text;mso-position-vertical-relative:text" from="-.55pt,34.35pt" to="441.65pt,34.35pt" strokeweight=".35pt"/>
        </w:pict>
      </w:r>
      <w:r w:rsidR="005475DF" w:rsidRPr="005475DF">
        <w:rPr>
          <w:rFonts w:ascii="仿宋_GB2312" w:eastAsia="仿宋_GB2312"/>
          <w:sz w:val="28"/>
          <w:szCs w:val="28"/>
        </w:rPr>
        <w:t xml:space="preserve"> </w:t>
      </w:r>
      <w:r w:rsidR="005475DF" w:rsidRPr="005475DF">
        <w:rPr>
          <w:rFonts w:ascii="仿宋_GB2312" w:eastAsia="仿宋_GB2312" w:hint="eastAsia"/>
          <w:sz w:val="28"/>
          <w:szCs w:val="28"/>
        </w:rPr>
        <w:t xml:space="preserve"> 永康市人民政府办公室</w:t>
      </w:r>
      <w:r w:rsidR="005475DF" w:rsidRPr="005475DF">
        <w:rPr>
          <w:rFonts w:ascii="仿宋_GB2312" w:eastAsia="仿宋_GB2312"/>
          <w:sz w:val="28"/>
          <w:szCs w:val="28"/>
        </w:rPr>
        <w:t xml:space="preserve">        </w:t>
      </w:r>
      <w:r w:rsidR="005475DF" w:rsidRPr="005475DF">
        <w:rPr>
          <w:rFonts w:ascii="仿宋_GB2312" w:eastAsia="仿宋_GB2312" w:hint="eastAsia"/>
          <w:sz w:val="28"/>
          <w:szCs w:val="28"/>
        </w:rPr>
        <w:t xml:space="preserve">           </w:t>
      </w:r>
      <w:r w:rsidR="005475DF" w:rsidRPr="005475DF">
        <w:rPr>
          <w:rFonts w:eastAsia="仿宋_GB2312"/>
          <w:sz w:val="28"/>
          <w:szCs w:val="28"/>
        </w:rPr>
        <w:t xml:space="preserve"> 20</w:t>
      </w:r>
      <w:r w:rsidR="005475DF" w:rsidRPr="005475DF">
        <w:rPr>
          <w:rFonts w:eastAsia="仿宋_GB2312" w:hint="eastAsia"/>
          <w:sz w:val="28"/>
          <w:szCs w:val="28"/>
        </w:rPr>
        <w:t>20</w:t>
      </w:r>
      <w:r w:rsidR="005475DF" w:rsidRPr="005475DF">
        <w:rPr>
          <w:rFonts w:eastAsia="仿宋_GB2312"/>
          <w:sz w:val="28"/>
          <w:szCs w:val="28"/>
        </w:rPr>
        <w:t>年</w:t>
      </w:r>
      <w:r w:rsidR="005475DF">
        <w:rPr>
          <w:rFonts w:eastAsia="仿宋_GB2312" w:hint="eastAsia"/>
          <w:sz w:val="28"/>
          <w:szCs w:val="28"/>
        </w:rPr>
        <w:t>12</w:t>
      </w:r>
      <w:r w:rsidR="005475DF" w:rsidRPr="005475DF">
        <w:rPr>
          <w:rFonts w:eastAsia="仿宋_GB2312"/>
          <w:sz w:val="28"/>
          <w:szCs w:val="28"/>
        </w:rPr>
        <w:t>月</w:t>
      </w:r>
      <w:r w:rsidR="005475DF">
        <w:rPr>
          <w:rFonts w:eastAsia="仿宋_GB2312" w:hint="eastAsia"/>
          <w:sz w:val="28"/>
          <w:szCs w:val="28"/>
        </w:rPr>
        <w:t>4</w:t>
      </w:r>
      <w:r w:rsidR="005475DF" w:rsidRPr="005475DF">
        <w:rPr>
          <w:rFonts w:eastAsia="仿宋_GB2312"/>
          <w:sz w:val="28"/>
          <w:szCs w:val="28"/>
        </w:rPr>
        <w:t>日印</w:t>
      </w:r>
      <w:r w:rsidR="005475DF" w:rsidRPr="005475DF">
        <w:rPr>
          <w:rFonts w:ascii="仿宋_GB2312" w:eastAsia="仿宋_GB2312" w:hint="eastAsia"/>
          <w:sz w:val="28"/>
          <w:szCs w:val="28"/>
        </w:rPr>
        <w:t xml:space="preserve">发      </w:t>
      </w:r>
    </w:p>
    <w:sectPr w:rsidR="005475DF" w:rsidRPr="005475DF" w:rsidSect="00CB3E3B">
      <w:pgSz w:w="11906" w:h="16838"/>
      <w:pgMar w:top="1814" w:right="1418" w:bottom="1418" w:left="1418" w:header="851" w:footer="1134"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8B1" w:rsidRDefault="00B078B1" w:rsidP="00CB3E3B">
      <w:r>
        <w:separator/>
      </w:r>
    </w:p>
  </w:endnote>
  <w:endnote w:type="continuationSeparator" w:id="0">
    <w:p w:rsidR="00B078B1" w:rsidRDefault="00B078B1" w:rsidP="00CB3E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E3B" w:rsidRPr="00703DEB" w:rsidRDefault="00703DEB" w:rsidP="00703DEB">
    <w:pPr>
      <w:pStyle w:val="a3"/>
      <w:ind w:firstLineChars="100" w:firstLine="280"/>
      <w:rPr>
        <w:rFonts w:asciiTheme="majorEastAsia" w:eastAsiaTheme="majorEastAsia" w:hAnsiTheme="majorEastAsia"/>
        <w:sz w:val="28"/>
        <w:szCs w:val="28"/>
      </w:rPr>
    </w:pPr>
    <w:r w:rsidRPr="00703DEB">
      <w:rPr>
        <w:rFonts w:asciiTheme="majorEastAsia" w:eastAsiaTheme="majorEastAsia" w:hAnsiTheme="majorEastAsia" w:hint="eastAsia"/>
        <w:sz w:val="28"/>
        <w:szCs w:val="28"/>
      </w:rPr>
      <w:t>—</w:t>
    </w:r>
    <w:sdt>
      <w:sdtPr>
        <w:rPr>
          <w:rFonts w:asciiTheme="majorEastAsia" w:eastAsiaTheme="majorEastAsia" w:hAnsiTheme="majorEastAsia"/>
          <w:sz w:val="28"/>
          <w:szCs w:val="28"/>
        </w:rPr>
        <w:id w:val="439102340"/>
        <w:docPartObj>
          <w:docPartGallery w:val="Page Numbers (Bottom of Page)"/>
          <w:docPartUnique/>
        </w:docPartObj>
      </w:sdtPr>
      <w:sdtContent>
        <w:r w:rsidRPr="00703DEB">
          <w:rPr>
            <w:rFonts w:asciiTheme="majorEastAsia" w:eastAsiaTheme="majorEastAsia" w:hAnsiTheme="majorEastAsia" w:hint="eastAsia"/>
            <w:sz w:val="28"/>
            <w:szCs w:val="28"/>
          </w:rPr>
          <w:t xml:space="preserve"> </w:t>
        </w:r>
        <w:r w:rsidR="00FC7FDB" w:rsidRPr="00703DEB">
          <w:rPr>
            <w:rFonts w:asciiTheme="majorEastAsia" w:eastAsiaTheme="majorEastAsia" w:hAnsiTheme="majorEastAsia"/>
            <w:sz w:val="28"/>
            <w:szCs w:val="28"/>
          </w:rPr>
          <w:fldChar w:fldCharType="begin"/>
        </w:r>
        <w:r w:rsidRPr="00703DEB">
          <w:rPr>
            <w:rFonts w:asciiTheme="majorEastAsia" w:eastAsiaTheme="majorEastAsia" w:hAnsiTheme="majorEastAsia"/>
            <w:sz w:val="28"/>
            <w:szCs w:val="28"/>
          </w:rPr>
          <w:instrText xml:space="preserve"> PAGE   \* MERGEFORMAT </w:instrText>
        </w:r>
        <w:r w:rsidR="00FC7FDB" w:rsidRPr="00703DEB">
          <w:rPr>
            <w:rFonts w:asciiTheme="majorEastAsia" w:eastAsiaTheme="majorEastAsia" w:hAnsiTheme="majorEastAsia"/>
            <w:sz w:val="28"/>
            <w:szCs w:val="28"/>
          </w:rPr>
          <w:fldChar w:fldCharType="separate"/>
        </w:r>
        <w:r w:rsidR="00A70D2C" w:rsidRPr="00A70D2C">
          <w:rPr>
            <w:rFonts w:asciiTheme="majorEastAsia" w:eastAsiaTheme="majorEastAsia" w:hAnsiTheme="majorEastAsia"/>
            <w:noProof/>
            <w:sz w:val="28"/>
            <w:szCs w:val="28"/>
            <w:lang w:val="zh-CN"/>
          </w:rPr>
          <w:t>6</w:t>
        </w:r>
        <w:r w:rsidR="00FC7FDB" w:rsidRPr="00703DEB">
          <w:rPr>
            <w:rFonts w:asciiTheme="majorEastAsia" w:eastAsiaTheme="majorEastAsia" w:hAnsiTheme="majorEastAsia"/>
            <w:sz w:val="28"/>
            <w:szCs w:val="28"/>
          </w:rPr>
          <w:fldChar w:fldCharType="end"/>
        </w:r>
        <w:r w:rsidRPr="00703DEB">
          <w:rPr>
            <w:rFonts w:asciiTheme="majorEastAsia" w:eastAsiaTheme="majorEastAsia" w:hAnsiTheme="majorEastAsia" w:hint="eastAsia"/>
            <w:sz w:val="28"/>
            <w:szCs w:val="28"/>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E3B" w:rsidRPr="00703DEB" w:rsidRDefault="00703DEB" w:rsidP="00703DEB">
    <w:pPr>
      <w:pStyle w:val="a3"/>
      <w:ind w:right="280"/>
      <w:jc w:val="right"/>
      <w:rPr>
        <w:rFonts w:asciiTheme="minorEastAsia" w:hAnsiTheme="minorEastAsia"/>
        <w:sz w:val="28"/>
        <w:szCs w:val="28"/>
      </w:rPr>
    </w:pPr>
    <w:r w:rsidRPr="00703DEB">
      <w:rPr>
        <w:rFonts w:asciiTheme="minorEastAsia" w:hAnsiTheme="minorEastAsia" w:hint="eastAsia"/>
        <w:sz w:val="28"/>
        <w:szCs w:val="28"/>
      </w:rPr>
      <w:t>—</w:t>
    </w:r>
    <w:sdt>
      <w:sdtPr>
        <w:rPr>
          <w:rFonts w:asciiTheme="minorEastAsia" w:hAnsiTheme="minorEastAsia"/>
          <w:sz w:val="28"/>
          <w:szCs w:val="28"/>
        </w:rPr>
        <w:id w:val="439102320"/>
        <w:docPartObj>
          <w:docPartGallery w:val="Page Numbers (Bottom of Page)"/>
          <w:docPartUnique/>
        </w:docPartObj>
      </w:sdtPr>
      <w:sdtContent>
        <w:r w:rsidRPr="00703DEB">
          <w:rPr>
            <w:rFonts w:asciiTheme="minorEastAsia" w:hAnsiTheme="minorEastAsia" w:hint="eastAsia"/>
            <w:sz w:val="28"/>
            <w:szCs w:val="28"/>
          </w:rPr>
          <w:t xml:space="preserve"> </w:t>
        </w:r>
        <w:r w:rsidR="00FC7FDB" w:rsidRPr="00703DEB">
          <w:rPr>
            <w:rFonts w:asciiTheme="minorEastAsia" w:hAnsiTheme="minorEastAsia"/>
            <w:sz w:val="28"/>
            <w:szCs w:val="28"/>
          </w:rPr>
          <w:fldChar w:fldCharType="begin"/>
        </w:r>
        <w:r w:rsidRPr="00703DEB">
          <w:rPr>
            <w:rFonts w:asciiTheme="minorEastAsia" w:hAnsiTheme="minorEastAsia"/>
            <w:sz w:val="28"/>
            <w:szCs w:val="28"/>
          </w:rPr>
          <w:instrText xml:space="preserve"> PAGE   \* MERGEFORMAT </w:instrText>
        </w:r>
        <w:r w:rsidR="00FC7FDB" w:rsidRPr="00703DEB">
          <w:rPr>
            <w:rFonts w:asciiTheme="minorEastAsia" w:hAnsiTheme="minorEastAsia"/>
            <w:sz w:val="28"/>
            <w:szCs w:val="28"/>
          </w:rPr>
          <w:fldChar w:fldCharType="separate"/>
        </w:r>
        <w:r w:rsidR="00A70D2C" w:rsidRPr="00A70D2C">
          <w:rPr>
            <w:rFonts w:asciiTheme="minorEastAsia" w:hAnsiTheme="minorEastAsia"/>
            <w:noProof/>
            <w:sz w:val="28"/>
            <w:szCs w:val="28"/>
            <w:lang w:val="zh-CN"/>
          </w:rPr>
          <w:t>5</w:t>
        </w:r>
        <w:r w:rsidR="00FC7FDB" w:rsidRPr="00703DEB">
          <w:rPr>
            <w:rFonts w:asciiTheme="minorEastAsia" w:hAnsiTheme="minorEastAsia"/>
            <w:sz w:val="28"/>
            <w:szCs w:val="28"/>
          </w:rPr>
          <w:fldChar w:fldCharType="end"/>
        </w:r>
        <w:r w:rsidRPr="00703DEB">
          <w:rPr>
            <w:rFonts w:asciiTheme="minorEastAsia" w:hAnsiTheme="minorEastAsia" w:hint="eastAsia"/>
            <w:sz w:val="28"/>
            <w:szCs w:val="28"/>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8B1" w:rsidRDefault="00B078B1" w:rsidP="00CB3E3B">
      <w:r>
        <w:separator/>
      </w:r>
    </w:p>
  </w:footnote>
  <w:footnote w:type="continuationSeparator" w:id="0">
    <w:p w:rsidR="00B078B1" w:rsidRDefault="00B078B1" w:rsidP="00CB3E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E3B" w:rsidRDefault="00CB3E3B">
    <w:pPr>
      <w:pStyle w:val="a4"/>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机要室">
    <w15:presenceInfo w15:providerId="None" w15:userId="机要室"/>
  </w15:person>
  <w15:person w15:author="匿名用户">
    <w15:presenceInfo w15:providerId="None" w15:userId="匿名用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Formatting/>
  <w:documentProtection w:edit="trackedChange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78C0"/>
    <w:rsid w:val="00094403"/>
    <w:rsid w:val="000A72F6"/>
    <w:rsid w:val="000B0D97"/>
    <w:rsid w:val="000D2EBD"/>
    <w:rsid w:val="000D345A"/>
    <w:rsid w:val="000E2C8D"/>
    <w:rsid w:val="00131647"/>
    <w:rsid w:val="00134702"/>
    <w:rsid w:val="001F523E"/>
    <w:rsid w:val="00221D71"/>
    <w:rsid w:val="002377FB"/>
    <w:rsid w:val="00240560"/>
    <w:rsid w:val="002557C9"/>
    <w:rsid w:val="00271190"/>
    <w:rsid w:val="002A04B3"/>
    <w:rsid w:val="00307F89"/>
    <w:rsid w:val="00352564"/>
    <w:rsid w:val="00353113"/>
    <w:rsid w:val="00407D35"/>
    <w:rsid w:val="00413DB3"/>
    <w:rsid w:val="00417D1D"/>
    <w:rsid w:val="00436A2D"/>
    <w:rsid w:val="004515CA"/>
    <w:rsid w:val="0047682C"/>
    <w:rsid w:val="004B6833"/>
    <w:rsid w:val="005064DE"/>
    <w:rsid w:val="005475DF"/>
    <w:rsid w:val="00666879"/>
    <w:rsid w:val="00703DEB"/>
    <w:rsid w:val="007B18DE"/>
    <w:rsid w:val="007C4D0D"/>
    <w:rsid w:val="00833EBF"/>
    <w:rsid w:val="0085665E"/>
    <w:rsid w:val="008709B8"/>
    <w:rsid w:val="008C517F"/>
    <w:rsid w:val="008E0AC9"/>
    <w:rsid w:val="00946479"/>
    <w:rsid w:val="009B217D"/>
    <w:rsid w:val="00A24A11"/>
    <w:rsid w:val="00A70D2C"/>
    <w:rsid w:val="00AD1D8B"/>
    <w:rsid w:val="00B078B1"/>
    <w:rsid w:val="00B743A6"/>
    <w:rsid w:val="00B935AF"/>
    <w:rsid w:val="00BB22BB"/>
    <w:rsid w:val="00C2210A"/>
    <w:rsid w:val="00C2292D"/>
    <w:rsid w:val="00CA78C0"/>
    <w:rsid w:val="00CA7ACA"/>
    <w:rsid w:val="00CB3E3B"/>
    <w:rsid w:val="00D077C8"/>
    <w:rsid w:val="00DC4EAF"/>
    <w:rsid w:val="00E0037E"/>
    <w:rsid w:val="00F27B4F"/>
    <w:rsid w:val="00F40CEB"/>
    <w:rsid w:val="00F57080"/>
    <w:rsid w:val="00FC70A5"/>
    <w:rsid w:val="00FC7FDB"/>
    <w:rsid w:val="00FD4BD8"/>
    <w:rsid w:val="042E4DF5"/>
    <w:rsid w:val="30323BEC"/>
    <w:rsid w:val="303E61AF"/>
    <w:rsid w:val="5E846F78"/>
    <w:rsid w:val="68EA3A5E"/>
    <w:rsid w:val="6FC53F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E3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B3E3B"/>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nhideWhenUsed/>
    <w:qFormat/>
    <w:rsid w:val="00CB3E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page number"/>
    <w:basedOn w:val="a0"/>
    <w:qFormat/>
    <w:rsid w:val="00CB3E3B"/>
  </w:style>
  <w:style w:type="character" w:customStyle="1" w:styleId="Char0">
    <w:name w:val="页眉 Char"/>
    <w:basedOn w:val="a0"/>
    <w:link w:val="a4"/>
    <w:uiPriority w:val="99"/>
    <w:semiHidden/>
    <w:qFormat/>
    <w:rsid w:val="00CB3E3B"/>
    <w:rPr>
      <w:sz w:val="18"/>
      <w:szCs w:val="18"/>
    </w:rPr>
  </w:style>
  <w:style w:type="character" w:customStyle="1" w:styleId="Char">
    <w:name w:val="页脚 Char"/>
    <w:basedOn w:val="a0"/>
    <w:link w:val="a3"/>
    <w:uiPriority w:val="99"/>
    <w:qFormat/>
    <w:rsid w:val="00CB3E3B"/>
    <w:rPr>
      <w:sz w:val="18"/>
      <w:szCs w:val="18"/>
    </w:rPr>
  </w:style>
  <w:style w:type="paragraph" w:styleId="a6">
    <w:name w:val="Date"/>
    <w:basedOn w:val="a"/>
    <w:next w:val="a"/>
    <w:link w:val="Char1"/>
    <w:uiPriority w:val="99"/>
    <w:semiHidden/>
    <w:unhideWhenUsed/>
    <w:rsid w:val="005475DF"/>
    <w:pPr>
      <w:ind w:leftChars="2500" w:left="100"/>
    </w:pPr>
  </w:style>
  <w:style w:type="character" w:customStyle="1" w:styleId="Char1">
    <w:name w:val="日期 Char"/>
    <w:basedOn w:val="a0"/>
    <w:link w:val="a6"/>
    <w:uiPriority w:val="99"/>
    <w:semiHidden/>
    <w:rsid w:val="005475DF"/>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311</Words>
  <Characters>1773</Characters>
  <Application>Microsoft Office Word</Application>
  <DocSecurity>0</DocSecurity>
  <Lines>14</Lines>
  <Paragraphs>4</Paragraphs>
  <ScaleCrop>false</ScaleCrop>
  <Company>微软中国</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打字室</cp:lastModifiedBy>
  <cp:revision>28</cp:revision>
  <cp:lastPrinted>2021-01-12T01:35:00Z</cp:lastPrinted>
  <dcterms:created xsi:type="dcterms:W3CDTF">2020-11-23T06:12:00Z</dcterms:created>
  <dcterms:modified xsi:type="dcterms:W3CDTF">2021-01-12T01:36:00Z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